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FD" w:rsidRPr="00B508B3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0"/>
          <w:szCs w:val="20"/>
        </w:rPr>
      </w:pPr>
      <w:r w:rsidRPr="00B508B3">
        <w:rPr>
          <w:color w:val="000000"/>
          <w:sz w:val="20"/>
          <w:szCs w:val="20"/>
        </w:rPr>
        <w:t>Принято педсоветом                                                                     Утверждаю:</w:t>
      </w:r>
    </w:p>
    <w:p w:rsidR="001777FD" w:rsidRPr="00B508B3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0"/>
          <w:szCs w:val="20"/>
        </w:rPr>
      </w:pPr>
      <w:r w:rsidRPr="00B508B3">
        <w:rPr>
          <w:color w:val="000000"/>
          <w:sz w:val="20"/>
          <w:szCs w:val="20"/>
        </w:rPr>
        <w:t>»__»__________20___г.                                                               Директор МКОУ СОШ с. Карман</w:t>
      </w:r>
    </w:p>
    <w:p w:rsidR="001777FD" w:rsidRPr="00B508B3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0"/>
          <w:szCs w:val="20"/>
        </w:rPr>
      </w:pPr>
      <w:r w:rsidRPr="00B508B3">
        <w:rPr>
          <w:color w:val="000000"/>
          <w:sz w:val="20"/>
          <w:szCs w:val="20"/>
        </w:rPr>
        <w:t>протокол №____                                                                            ____________</w:t>
      </w:r>
      <w:proofErr w:type="spellStart"/>
      <w:r>
        <w:rPr>
          <w:color w:val="000000"/>
          <w:sz w:val="20"/>
          <w:szCs w:val="20"/>
        </w:rPr>
        <w:t>Э.Ю.Созаева</w:t>
      </w:r>
      <w:proofErr w:type="spellEnd"/>
    </w:p>
    <w:p w:rsidR="001777FD" w:rsidRPr="00B508B3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0"/>
          <w:szCs w:val="20"/>
        </w:rPr>
      </w:pPr>
      <w:r w:rsidRPr="00B508B3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«___» ___________20____г.</w:t>
      </w:r>
    </w:p>
    <w:p w:rsidR="001777FD" w:rsidRPr="00B508B3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0"/>
          <w:szCs w:val="20"/>
        </w:rPr>
      </w:pPr>
      <w:r w:rsidRPr="00B508B3">
        <w:rPr>
          <w:b/>
          <w:bCs/>
          <w:color w:val="000000"/>
          <w:sz w:val="20"/>
          <w:szCs w:val="20"/>
        </w:rPr>
        <w:t> 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rFonts w:ascii="Arial" w:hAnsi="Arial" w:cs="Arial"/>
          <w:color w:val="000000"/>
          <w:sz w:val="28"/>
          <w:szCs w:val="20"/>
        </w:rPr>
      </w:pPr>
      <w:r w:rsidRPr="00D711DE">
        <w:rPr>
          <w:rFonts w:ascii="Arial" w:hAnsi="Arial" w:cs="Arial"/>
          <w:b/>
          <w:bCs/>
          <w:color w:val="000000"/>
          <w:sz w:val="28"/>
          <w:szCs w:val="20"/>
        </w:rPr>
        <w:t>ПОЛОЖЕНИЕ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b/>
          <w:color w:val="000000"/>
          <w:sz w:val="28"/>
          <w:szCs w:val="20"/>
        </w:rPr>
      </w:pPr>
      <w:r w:rsidRPr="00D711DE">
        <w:rPr>
          <w:b/>
          <w:color w:val="000000"/>
          <w:sz w:val="28"/>
          <w:szCs w:val="20"/>
        </w:rPr>
        <w:t>о школьном методическом объединении</w:t>
      </w:r>
      <w:r>
        <w:rPr>
          <w:b/>
          <w:color w:val="000000"/>
          <w:sz w:val="28"/>
          <w:szCs w:val="20"/>
        </w:rPr>
        <w:t xml:space="preserve"> МКОУ СОШ с. Карман Дигорского района РСО-Алания</w:t>
      </w:r>
    </w:p>
    <w:p w:rsidR="001777FD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777FD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1777FD" w:rsidRPr="00D711DE" w:rsidRDefault="001777FD" w:rsidP="0083661A">
      <w:pPr>
        <w:pStyle w:val="a3"/>
        <w:spacing w:before="45" w:after="105" w:line="24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1.1</w:t>
      </w:r>
      <w:r w:rsidRPr="00D711DE">
        <w:rPr>
          <w:color w:val="000000"/>
          <w:sz w:val="28"/>
          <w:szCs w:val="28"/>
        </w:rPr>
        <w:t>.</w:t>
      </w:r>
      <w:r w:rsidRPr="00B508B3">
        <w:rPr>
          <w:color w:val="333333"/>
          <w:sz w:val="28"/>
          <w:szCs w:val="28"/>
        </w:rPr>
        <w:t xml:space="preserve"> </w:t>
      </w:r>
      <w:r w:rsidRPr="00B508B3">
        <w:rPr>
          <w:color w:val="000000"/>
          <w:sz w:val="28"/>
          <w:szCs w:val="28"/>
        </w:rPr>
        <w:t>Настоящее Положение разработано в соответствии с Конституцией Российской Федерации, Законом РФ "Об образовании» от 29.12.2012 г. №273-ФЗ, Уставом МКОУ СОШ с. Карман.</w:t>
      </w:r>
      <w:r>
        <w:rPr>
          <w:color w:val="000000"/>
          <w:sz w:val="28"/>
          <w:szCs w:val="28"/>
        </w:rPr>
        <w:t xml:space="preserve"> </w:t>
      </w:r>
      <w:r w:rsidRPr="00D711DE">
        <w:rPr>
          <w:color w:val="000000"/>
          <w:sz w:val="28"/>
          <w:szCs w:val="28"/>
        </w:rPr>
        <w:t xml:space="preserve">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 предметам, образовательным областям, видам воспитательной работы (классных руководителей, воспитателей, наставников и др.).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 xml:space="preserve">1.2. ШМО создается при наличии не менее </w:t>
      </w:r>
      <w:r>
        <w:rPr>
          <w:color w:val="000000"/>
          <w:sz w:val="28"/>
          <w:szCs w:val="28"/>
        </w:rPr>
        <w:t xml:space="preserve">трех </w:t>
      </w:r>
      <w:r w:rsidRPr="00D711DE">
        <w:rPr>
          <w:color w:val="000000"/>
          <w:sz w:val="28"/>
          <w:szCs w:val="28"/>
        </w:rPr>
        <w:t>учителей, преподающих один учебный предмет (образовательную область); возглавляется учителем-предметником (классным руководителем) высшей или первой категории, назначаемым директором школы.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1.3. ШМО могут быть общешкольными или, при необходимости, дифференцированными по ступеням обучения.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 xml:space="preserve">1.4. Деятельность ШМО основывается на педагогическом анализе, прогнозировании и планировании </w:t>
      </w:r>
      <w:proofErr w:type="spellStart"/>
      <w:r w:rsidRPr="00D711DE">
        <w:rPr>
          <w:color w:val="000000"/>
          <w:sz w:val="28"/>
          <w:szCs w:val="28"/>
        </w:rPr>
        <w:t>воспитательно</w:t>
      </w:r>
      <w:proofErr w:type="spellEnd"/>
      <w:r w:rsidRPr="00D711DE">
        <w:rPr>
          <w:color w:val="000000"/>
          <w:sz w:val="28"/>
          <w:szCs w:val="28"/>
        </w:rPr>
        <w:t>-образовательного процесса в соответствии с типом и видом образовательного учреждения и его образовательной программой.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1.5. Основные направления деятельности, содержание, формы и методы работы ШМО определяются его членами в соответствии с целями и задачами образовательного учреждения.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2. Цели и задачи деятельности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2.1. Целью деятельности ШМО является создание условий для творческой работы учителей над повышением уровня профессиональной квалификации, гарантирующих качественное обучение учащихся.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2.2. Деятельность ШМО направлена на выполнение следующих задач: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— обеспечить освоение и использование наиболее рациональных методов и приемов обучения и воспитания учащихся;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 xml:space="preserve">— постоянно повышать уровень </w:t>
      </w:r>
      <w:proofErr w:type="spellStart"/>
      <w:r w:rsidRPr="00D711DE">
        <w:rPr>
          <w:color w:val="000000"/>
          <w:sz w:val="28"/>
          <w:szCs w:val="28"/>
        </w:rPr>
        <w:t>общедидактической</w:t>
      </w:r>
      <w:proofErr w:type="spellEnd"/>
      <w:r w:rsidRPr="00D711DE">
        <w:rPr>
          <w:color w:val="000000"/>
          <w:sz w:val="28"/>
          <w:szCs w:val="28"/>
        </w:rPr>
        <w:t xml:space="preserve"> и методической подготовленности педагогов к организации и проведению </w:t>
      </w:r>
      <w:proofErr w:type="spellStart"/>
      <w:r w:rsidRPr="00D711DE">
        <w:rPr>
          <w:color w:val="000000"/>
          <w:sz w:val="28"/>
          <w:szCs w:val="28"/>
        </w:rPr>
        <w:t>воспитательно</w:t>
      </w:r>
      <w:proofErr w:type="spellEnd"/>
      <w:r w:rsidRPr="00D711DE">
        <w:rPr>
          <w:color w:val="000000"/>
          <w:sz w:val="28"/>
          <w:szCs w:val="28"/>
        </w:rPr>
        <w:t>-образовательной работы;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— проводить обмен опытом успешной педагогической деятельности;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lastRenderedPageBreak/>
        <w:t>— выявлять, пропагандировать и осуществлять новые подходы к организации обучения и воспитания; обеспечивать постоянное освоение современной педагогической теории и практики;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— создавать условия для самообразования учителей и осуществлять руководство творческой работой коллектива.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3. Содержание деятельности.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3.1. Диагностика затруднений учителей, воспитателей, классных руководителей и выбор форм повышения квалификации на основе анализа потребностей.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3.2. Планирование и анализ деятельности.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 xml:space="preserve">3.3. Разработка рекомендаций по вопросам содержания, методов и форм организации </w:t>
      </w:r>
      <w:proofErr w:type="spellStart"/>
      <w:r w:rsidRPr="00D711DE">
        <w:rPr>
          <w:color w:val="000000"/>
          <w:sz w:val="28"/>
          <w:szCs w:val="28"/>
        </w:rPr>
        <w:t>воспитательно</w:t>
      </w:r>
      <w:proofErr w:type="spellEnd"/>
      <w:r w:rsidRPr="00D711DE">
        <w:rPr>
          <w:color w:val="000000"/>
          <w:sz w:val="28"/>
          <w:szCs w:val="28"/>
        </w:rPr>
        <w:t>-образовательной деятельности; повышения эффективности организации учебно-воспитательной работы на основе анализа образовательной деятельности по предметам.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3.4. Разработка основных направлений и форм активизации познавательной, научно-исследовательской деятельности учащихся во </w:t>
      </w:r>
      <w:proofErr w:type="spellStart"/>
      <w:r w:rsidRPr="00D711DE">
        <w:rPr>
          <w:color w:val="000000"/>
          <w:sz w:val="28"/>
          <w:szCs w:val="28"/>
        </w:rPr>
        <w:t>внеучебное</w:t>
      </w:r>
      <w:proofErr w:type="spellEnd"/>
      <w:r w:rsidRPr="00D711DE">
        <w:rPr>
          <w:color w:val="000000"/>
          <w:sz w:val="28"/>
          <w:szCs w:val="28"/>
        </w:rPr>
        <w:t xml:space="preserve"> время (олимпиады, смотры, предметные недели, аукционы знаний и др.).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3.5. Совершенствование содержания образования, участие в разработке вариативной части учебного плана.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3.6. Разработка, рецензирование, первичная экспертиза учебных программ, методических пособий, технологий и др.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3.7. Изучение, обобщение, пропаганда педагогического опыта, создание банка данных актуального опыта.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3.8. Организация диагностики (мониторинга) эффективности деятельности членов ШМО.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3.9.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3.10. Участие в аттестации педагогических работников.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3.11. Утверждение аттестационного материала для итогового контроля в переводных классах.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4. Структура и организация деятельности.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4.1. ШМО в лице его руководителя, работая совместно с научно-методическим советом образовательного учреждения, осуществляет взаимосвязи с педагогическим советом, директором и его заместителями, координирует действия по реализации целей и задач методической, опытно-экспериментальной и научно-исследовательской деятельности.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 xml:space="preserve">4.2. Свою работу ШМО организует в соответствии с планами (программами развития) образовательного учреждения,  Министерства образования </w:t>
      </w:r>
      <w:r>
        <w:rPr>
          <w:color w:val="000000"/>
          <w:sz w:val="28"/>
          <w:szCs w:val="28"/>
        </w:rPr>
        <w:t>и науки РСО-Алания</w:t>
      </w:r>
      <w:r w:rsidRPr="00D711DE">
        <w:rPr>
          <w:color w:val="000000"/>
          <w:sz w:val="28"/>
          <w:szCs w:val="28"/>
        </w:rPr>
        <w:t xml:space="preserve"> с целью привлечения научного потенциала данных учреждений к методической, научно-исследовательской работе.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lastRenderedPageBreak/>
        <w:t>5. Документация методического объединения.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Для работы в методическом объединении должны быть следующие документы: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1. Приказ об открытии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2. Приказ о назначении на должность руководителя методического объединения.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3. Положение о методическом объединении.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4. Функциональные обязанности учителей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5. Анализ работы за прошедший год.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6. Тема методической работы, приоритетные направления и задачи на новый учебный год.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7. План работы МО на текущий учебный год.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8. Банк данных об учителях МО: количественный и качественный состав (возраст, образование, специальность, преподаваемый предмет, общий стаж и педагогический, квалификационная категория, награды, звание, домашний телефон).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9. Сведения о темах самообразования учителей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10.График проведения совещаний, конференций, семинаров, круглых столов, творческих отчётов, деловых игр и т.д. в МО).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11. Перспективный план аттестации учителей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12. График прохождения аттестации учителей МО на текущий год.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13. Перспективный план повышения квалификации учителей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14. График повышения квалификации учителей МО на текущий год.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15. График контрольных работ на четверть.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16. График проведения открытых уроков и внеклассных мероприятий по предмету учителями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17. Сведения о профессиональных потребностях учителей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18. Информация об учебных программах и их учебно-методическом обеспечении по предмету.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19. План работы с молодыми и вновь прибывшими специалистами в 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20. План проведения предметной недели.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21. ВШК (экспресс, информационные и аналитические справки, диагностика).</w:t>
      </w:r>
    </w:p>
    <w:p w:rsidR="001777FD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22. Протоколы заседаний МО.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6. Права методического объединения.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 Методическое объединение имеет право: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lastRenderedPageBreak/>
        <w:t>— вносить предложения руководству школы по распределению учебной нагрузки по предмету при тарификации, оплате труда педагогических сотрудников за заведование учебными кабинетами,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- вносить предложения руководству школы по организации углублённого изучения предмета в отдельных классах,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- выдвигать предложения об улучшении учебного процесса в школе;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— ставить вопрос о публикации материалов о передовом педагогическом опыте, накопленном в методическом объединении;</w:t>
      </w:r>
    </w:p>
    <w:p w:rsidR="001777FD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— ставить вопрос перед администрацией школы о поощрении учителей методического объединения за активное участие в инновационной деятельности;   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jc w:val="center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7. Обязанности членов методического объединения.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  Каждый учитель школы должен являться членом одного из методических объединений и иметь собственную программу профессионального самообразования. Он обязан: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— участвовать в заседаниях методического объединения, практических семинарах и т. д.;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— стремиться к повышению уровня профессионального мастерства;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— знать тенденции развития методики преподавания предмета;</w:t>
      </w:r>
    </w:p>
    <w:p w:rsidR="001777FD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    — владеть основами самоанализа педагогической деятельности.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b/>
          <w:bCs/>
          <w:color w:val="000000"/>
          <w:sz w:val="28"/>
          <w:szCs w:val="28"/>
        </w:rPr>
        <w:t>7. Контроль деятельности методического объединения.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Контроль деятельности методических объединений осуществляется директором школы, его заместителями по учебно-воспитательной работе в соответствии с планами методической работы школы и </w:t>
      </w:r>
      <w:proofErr w:type="spellStart"/>
      <w:r w:rsidRPr="00D711DE">
        <w:rPr>
          <w:color w:val="000000"/>
          <w:sz w:val="28"/>
          <w:szCs w:val="28"/>
        </w:rPr>
        <w:t>внутришкольного</w:t>
      </w:r>
      <w:proofErr w:type="spellEnd"/>
      <w:r w:rsidRPr="00D711DE">
        <w:rPr>
          <w:color w:val="000000"/>
          <w:sz w:val="28"/>
          <w:szCs w:val="28"/>
        </w:rPr>
        <w:t xml:space="preserve"> контроля, утверждаемыми директором школы.</w:t>
      </w:r>
    </w:p>
    <w:p w:rsidR="001777FD" w:rsidRPr="00D711DE" w:rsidRDefault="001777FD" w:rsidP="0083661A">
      <w:pPr>
        <w:pStyle w:val="a3"/>
        <w:spacing w:before="45" w:beforeAutospacing="0" w:after="105" w:afterAutospacing="0" w:line="240" w:lineRule="atLeast"/>
        <w:rPr>
          <w:color w:val="000000"/>
          <w:sz w:val="28"/>
          <w:szCs w:val="28"/>
        </w:rPr>
      </w:pPr>
      <w:r w:rsidRPr="00D711DE">
        <w:rPr>
          <w:color w:val="000000"/>
          <w:sz w:val="28"/>
          <w:szCs w:val="28"/>
        </w:rPr>
        <w:t> </w:t>
      </w:r>
    </w:p>
    <w:p w:rsidR="001777FD" w:rsidRPr="00D711DE" w:rsidRDefault="001777FD" w:rsidP="0083661A">
      <w:pPr>
        <w:rPr>
          <w:rFonts w:ascii="Times New Roman" w:hAnsi="Times New Roman" w:cs="Times New Roman"/>
          <w:sz w:val="28"/>
          <w:szCs w:val="28"/>
        </w:rPr>
      </w:pPr>
    </w:p>
    <w:p w:rsidR="005C3878" w:rsidRDefault="005C3878" w:rsidP="0083661A">
      <w:bookmarkStart w:id="0" w:name="_GoBack"/>
      <w:bookmarkEnd w:id="0"/>
    </w:p>
    <w:sectPr w:rsidR="005C3878" w:rsidSect="00B508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FD"/>
    <w:rsid w:val="001777FD"/>
    <w:rsid w:val="005C3878"/>
    <w:rsid w:val="0083661A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A089-4B10-4F0B-AF56-ECCB444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ДЗЕРАССА</cp:lastModifiedBy>
  <cp:revision>2</cp:revision>
  <cp:lastPrinted>2016-10-15T20:33:00Z</cp:lastPrinted>
  <dcterms:created xsi:type="dcterms:W3CDTF">2016-03-11T12:30:00Z</dcterms:created>
  <dcterms:modified xsi:type="dcterms:W3CDTF">2016-10-15T20:33:00Z</dcterms:modified>
</cp:coreProperties>
</file>