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80E" w:rsidRDefault="002B180E"/>
    <w:p w:rsidR="00875DF6" w:rsidRDefault="00875DF6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H:\для сайта\антикор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для сайта\антикорр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DF6" w:rsidRDefault="00875DF6" w:rsidP="00875DF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875DF6" w:rsidRPr="00875DF6" w:rsidRDefault="00875DF6" w:rsidP="00875DF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5DF6" w:rsidRPr="00875DF6" w:rsidRDefault="00875DF6" w:rsidP="00875DF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875DF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2.1. Политика отражает приверженность ОО и ее руководства высоким этическим стандартам организации образовательной деятельности для совершенствования корпоративной культуры, следования лучшим практикам корпоративного управления и поддержания деловой репутации ОО на должном уровне. </w:t>
      </w:r>
    </w:p>
    <w:p w:rsidR="00875DF6" w:rsidRPr="00875DF6" w:rsidRDefault="00875DF6" w:rsidP="00875DF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75DF6">
        <w:rPr>
          <w:rFonts w:ascii="Times New Roman" w:eastAsia="Calibri" w:hAnsi="Times New Roman" w:cs="Times New Roman"/>
          <w:sz w:val="24"/>
          <w:szCs w:val="24"/>
        </w:rPr>
        <w:t xml:space="preserve">2.2. ОО ставит перед собой цели: </w:t>
      </w:r>
    </w:p>
    <w:p w:rsidR="00875DF6" w:rsidRPr="00875DF6" w:rsidRDefault="00875DF6" w:rsidP="00875DF6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DF6">
        <w:rPr>
          <w:rFonts w:ascii="Times New Roman" w:eastAsia="Calibri" w:hAnsi="Times New Roman" w:cs="Times New Roman"/>
          <w:sz w:val="24"/>
          <w:szCs w:val="24"/>
        </w:rPr>
        <w:t>• минимизировать риск вовлечения работников независимо от занимаемой должности в коррупционную деятельность;</w:t>
      </w:r>
    </w:p>
    <w:p w:rsidR="00875DF6" w:rsidRPr="00875DF6" w:rsidRDefault="00875DF6" w:rsidP="00875DF6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DF6">
        <w:rPr>
          <w:rFonts w:ascii="Times New Roman" w:eastAsia="Calibri" w:hAnsi="Times New Roman" w:cs="Times New Roman"/>
          <w:sz w:val="24"/>
          <w:szCs w:val="24"/>
        </w:rPr>
        <w:t>• сформировать у работников и иных лиц единообразное понимание Политики;</w:t>
      </w:r>
    </w:p>
    <w:p w:rsidR="00875DF6" w:rsidRPr="00875DF6" w:rsidRDefault="00875DF6" w:rsidP="00875DF6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DF6">
        <w:rPr>
          <w:rFonts w:ascii="Times New Roman" w:eastAsia="Calibri" w:hAnsi="Times New Roman" w:cs="Times New Roman"/>
          <w:sz w:val="24"/>
          <w:szCs w:val="24"/>
        </w:rPr>
        <w:t>• обобщить и разъяснить основные требования антикоррупционного законодательства,</w:t>
      </w:r>
    </w:p>
    <w:p w:rsidR="00875DF6" w:rsidRPr="00875DF6" w:rsidRDefault="00875DF6" w:rsidP="00875DF6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75DF6">
        <w:rPr>
          <w:rFonts w:ascii="Times New Roman" w:eastAsia="Calibri" w:hAnsi="Times New Roman" w:cs="Times New Roman"/>
          <w:sz w:val="24"/>
          <w:szCs w:val="24"/>
        </w:rPr>
        <w:t>которые</w:t>
      </w:r>
      <w:proofErr w:type="gramEnd"/>
      <w:r w:rsidRPr="00875DF6">
        <w:rPr>
          <w:rFonts w:ascii="Times New Roman" w:eastAsia="Calibri" w:hAnsi="Times New Roman" w:cs="Times New Roman"/>
          <w:sz w:val="24"/>
          <w:szCs w:val="24"/>
        </w:rPr>
        <w:t xml:space="preserve"> могут применяться к ОО и работникам;</w:t>
      </w:r>
    </w:p>
    <w:p w:rsidR="00875DF6" w:rsidRPr="00875DF6" w:rsidRDefault="00875DF6" w:rsidP="00875DF6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DF6">
        <w:rPr>
          <w:rFonts w:ascii="Times New Roman" w:eastAsia="Calibri" w:hAnsi="Times New Roman" w:cs="Times New Roman"/>
          <w:sz w:val="24"/>
          <w:szCs w:val="24"/>
        </w:rPr>
        <w:t>• установить обязанность работников ОО знать и соблюдать принципы и требования настоящей Политики, ключевые нормы применимого антикоррупционного законодательства, а также адекватные процедуры по предотвращению коррупции;</w:t>
      </w:r>
    </w:p>
    <w:p w:rsidR="00875DF6" w:rsidRPr="00875DF6" w:rsidRDefault="00875DF6" w:rsidP="00875DF6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DF6">
        <w:rPr>
          <w:rFonts w:ascii="Times New Roman" w:eastAsia="Calibri" w:hAnsi="Times New Roman" w:cs="Times New Roman"/>
          <w:sz w:val="24"/>
          <w:szCs w:val="24"/>
        </w:rPr>
        <w:t>• обобщить и разъяснить основные требования антикоррупционного законодательства, которые могут применяться в отношении ОО.</w:t>
      </w:r>
    </w:p>
    <w:p w:rsidR="00875DF6" w:rsidRPr="00875DF6" w:rsidRDefault="00875DF6" w:rsidP="00875DF6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5DF6" w:rsidRPr="00875DF6" w:rsidRDefault="00875DF6" w:rsidP="00875DF6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75DF6">
        <w:rPr>
          <w:rFonts w:ascii="Times New Roman" w:eastAsia="Calibri" w:hAnsi="Times New Roman" w:cs="Times New Roman"/>
          <w:b/>
          <w:sz w:val="24"/>
          <w:szCs w:val="24"/>
        </w:rPr>
        <w:t>3. В антикоррупционной политике ОО используются следующие понятия и определения</w:t>
      </w:r>
    </w:p>
    <w:p w:rsidR="00875DF6" w:rsidRPr="00875DF6" w:rsidRDefault="00875DF6" w:rsidP="00875DF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DF6">
        <w:rPr>
          <w:rFonts w:ascii="Times New Roman" w:eastAsia="Calibri" w:hAnsi="Times New Roman" w:cs="Times New Roman"/>
          <w:sz w:val="24"/>
          <w:szCs w:val="24"/>
        </w:rPr>
        <w:t xml:space="preserve">3.1. </w:t>
      </w:r>
      <w:proofErr w:type="gramStart"/>
      <w:r w:rsidRPr="00875DF6">
        <w:rPr>
          <w:rFonts w:ascii="Times New Roman" w:eastAsia="Calibri" w:hAnsi="Times New Roman" w:cs="Times New Roman"/>
          <w:sz w:val="24"/>
          <w:szCs w:val="24"/>
        </w:rPr>
        <w:t>Коррупция – злоупотребление должностным положением, дача взятки, получение взятки, злоупотребление полномочиями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третьих лиц, либо незаконное предоставление такой выгоды указанному лицу другими физическими лицами.</w:t>
      </w:r>
      <w:proofErr w:type="gramEnd"/>
      <w:r w:rsidRPr="00875DF6">
        <w:rPr>
          <w:rFonts w:ascii="Times New Roman" w:eastAsia="Calibri" w:hAnsi="Times New Roman" w:cs="Times New Roman"/>
          <w:sz w:val="24"/>
          <w:szCs w:val="24"/>
        </w:rPr>
        <w:t xml:space="preserve"> Коррупцией также является совершение перечисленных деяний от имени или в интересах юридического лица.</w:t>
      </w:r>
    </w:p>
    <w:p w:rsidR="00875DF6" w:rsidRPr="00875DF6" w:rsidRDefault="00875DF6" w:rsidP="00875DF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DF6">
        <w:rPr>
          <w:rFonts w:ascii="Times New Roman" w:eastAsia="Calibri" w:hAnsi="Times New Roman" w:cs="Times New Roman"/>
          <w:sz w:val="24"/>
          <w:szCs w:val="24"/>
        </w:rPr>
        <w:t>3.2. Противодействие коррупции</w:t>
      </w:r>
      <w:r w:rsidRPr="00875DF6">
        <w:rPr>
          <w:rFonts w:ascii="Times New Roman" w:eastAsia="Calibri" w:hAnsi="Times New Roman" w:cs="Times New Roman"/>
          <w:i/>
          <w:sz w:val="24"/>
          <w:szCs w:val="24"/>
        </w:rPr>
        <w:t xml:space="preserve"> –</w:t>
      </w:r>
      <w:r w:rsidRPr="00875DF6">
        <w:rPr>
          <w:rFonts w:ascii="Times New Roman" w:eastAsia="Calibri" w:hAnsi="Times New Roman" w:cs="Times New Roman"/>
          <w:sz w:val="24"/>
          <w:szCs w:val="24"/>
        </w:rPr>
        <w:t xml:space="preserve"> деятельность федеральных органов государственной власти, органов государственной власти субъектов РФ, органов местного самоуправления, институтов гражданского общества, организаций и физических лиц в пределах их полномочий:</w:t>
      </w:r>
    </w:p>
    <w:p w:rsidR="00875DF6" w:rsidRPr="00875DF6" w:rsidRDefault="00875DF6" w:rsidP="00875DF6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DF6">
        <w:rPr>
          <w:rFonts w:ascii="Times New Roman" w:eastAsia="Calibri" w:hAnsi="Times New Roman" w:cs="Times New Roman"/>
          <w:sz w:val="24"/>
          <w:szCs w:val="24"/>
        </w:rPr>
        <w:t>• по предупреждению коррупции, в т. ч. по выявлению и последующему устранению причин коррупции (профилактика коррупции);</w:t>
      </w:r>
    </w:p>
    <w:p w:rsidR="00875DF6" w:rsidRPr="00875DF6" w:rsidRDefault="00875DF6" w:rsidP="00875DF6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DF6">
        <w:rPr>
          <w:rFonts w:ascii="Times New Roman" w:eastAsia="Calibri" w:hAnsi="Times New Roman" w:cs="Times New Roman"/>
          <w:sz w:val="24"/>
          <w:szCs w:val="24"/>
        </w:rPr>
        <w:t>• выявлению, предупреждению, пресечению, раскрытию и расследованию коррупционных правонарушений (борьба с коррупцией);</w:t>
      </w:r>
    </w:p>
    <w:p w:rsidR="00875DF6" w:rsidRPr="00875DF6" w:rsidRDefault="00875DF6" w:rsidP="00875DF6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DF6">
        <w:rPr>
          <w:rFonts w:ascii="Times New Roman" w:eastAsia="Calibri" w:hAnsi="Times New Roman" w:cs="Times New Roman"/>
          <w:sz w:val="24"/>
          <w:szCs w:val="24"/>
        </w:rPr>
        <w:lastRenderedPageBreak/>
        <w:t>• минимизации и (или) ликвидации последствий коррупционных правонарушений.</w:t>
      </w:r>
    </w:p>
    <w:p w:rsidR="00875DF6" w:rsidRPr="00875DF6" w:rsidRDefault="00875DF6" w:rsidP="00875DF6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75DF6">
        <w:rPr>
          <w:rFonts w:ascii="Times New Roman" w:eastAsia="Calibri" w:hAnsi="Times New Roman" w:cs="Times New Roman"/>
          <w:sz w:val="24"/>
          <w:szCs w:val="24"/>
        </w:rPr>
        <w:t xml:space="preserve">3.3. </w:t>
      </w:r>
      <w:proofErr w:type="gramStart"/>
      <w:r w:rsidRPr="00875DF6">
        <w:rPr>
          <w:rFonts w:ascii="Times New Roman" w:eastAsia="Calibri" w:hAnsi="Times New Roman" w:cs="Times New Roman"/>
          <w:sz w:val="24"/>
          <w:szCs w:val="24"/>
        </w:rPr>
        <w:t>Взятка – получение должностным лицом лично или через посредника денег, ценных бумаг, иного имущества либо в виде незаконного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полномочия должностного лица, либо если оно в силу должностного положения может способствовать таким действиям (бездействию), а равно</w:t>
      </w:r>
      <w:proofErr w:type="gramEnd"/>
      <w:r w:rsidRPr="00875DF6">
        <w:rPr>
          <w:rFonts w:ascii="Times New Roman" w:eastAsia="Calibri" w:hAnsi="Times New Roman" w:cs="Times New Roman"/>
          <w:sz w:val="24"/>
          <w:szCs w:val="24"/>
        </w:rPr>
        <w:t xml:space="preserve"> за общее покровительство или попустительство по службе.</w:t>
      </w:r>
    </w:p>
    <w:p w:rsidR="00875DF6" w:rsidRPr="00875DF6" w:rsidRDefault="00875DF6" w:rsidP="00875DF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DF6">
        <w:rPr>
          <w:rFonts w:ascii="Times New Roman" w:eastAsia="Calibri" w:hAnsi="Times New Roman" w:cs="Times New Roman"/>
          <w:sz w:val="24"/>
          <w:szCs w:val="24"/>
        </w:rPr>
        <w:t xml:space="preserve">3.4. </w:t>
      </w:r>
      <w:proofErr w:type="gramStart"/>
      <w:r w:rsidRPr="00875DF6">
        <w:rPr>
          <w:rFonts w:ascii="Times New Roman" w:eastAsia="Calibri" w:hAnsi="Times New Roman" w:cs="Times New Roman"/>
          <w:sz w:val="24"/>
          <w:szCs w:val="24"/>
        </w:rPr>
        <w:t>Конфликт интересов педагогического работника –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обучающихся.</w:t>
      </w:r>
      <w:proofErr w:type="gramEnd"/>
    </w:p>
    <w:p w:rsidR="00875DF6" w:rsidRPr="00875DF6" w:rsidRDefault="00875DF6" w:rsidP="00875DF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DF6">
        <w:rPr>
          <w:rFonts w:ascii="Times New Roman" w:eastAsia="Calibri" w:hAnsi="Times New Roman" w:cs="Times New Roman"/>
          <w:sz w:val="24"/>
          <w:szCs w:val="24"/>
        </w:rPr>
        <w:t>3.5. Личная заинтересованность работника ОО – заинтересованность работника ОО, связанная с возможностью получения работником ОО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875DF6" w:rsidRPr="00875DF6" w:rsidRDefault="00875DF6" w:rsidP="00875DF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DF6">
        <w:rPr>
          <w:rFonts w:ascii="Times New Roman" w:eastAsia="Calibri" w:hAnsi="Times New Roman" w:cs="Times New Roman"/>
          <w:bCs/>
          <w:sz w:val="24"/>
          <w:szCs w:val="24"/>
        </w:rPr>
        <w:t xml:space="preserve">3.6. </w:t>
      </w:r>
      <w:proofErr w:type="spellStart"/>
      <w:proofErr w:type="gramStart"/>
      <w:r w:rsidRPr="00875DF6">
        <w:rPr>
          <w:rFonts w:ascii="Times New Roman" w:eastAsia="Calibri" w:hAnsi="Times New Roman" w:cs="Times New Roman"/>
          <w:bCs/>
          <w:sz w:val="24"/>
          <w:szCs w:val="24"/>
        </w:rPr>
        <w:t>Контраге́нт</w:t>
      </w:r>
      <w:proofErr w:type="spellEnd"/>
      <w:proofErr w:type="gramEnd"/>
      <w:r w:rsidRPr="00875DF6">
        <w:rPr>
          <w:rFonts w:ascii="Times New Roman" w:eastAsia="Calibri" w:hAnsi="Times New Roman" w:cs="Times New Roman"/>
          <w:sz w:val="24"/>
          <w:szCs w:val="24"/>
        </w:rPr>
        <w:t xml:space="preserve"> – одна из сторон договора в гражданско-правовых отношениях.</w:t>
      </w:r>
    </w:p>
    <w:p w:rsidR="00875DF6" w:rsidRPr="00875DF6" w:rsidRDefault="00875DF6" w:rsidP="00875DF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DF6">
        <w:rPr>
          <w:rFonts w:ascii="Times New Roman" w:eastAsia="Calibri" w:hAnsi="Times New Roman" w:cs="Times New Roman"/>
          <w:sz w:val="24"/>
          <w:szCs w:val="24"/>
        </w:rPr>
        <w:t>3.7.</w:t>
      </w:r>
      <w:r w:rsidRPr="00875DF6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Pr="00875D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75DF6">
        <w:rPr>
          <w:rFonts w:ascii="Times New Roman" w:eastAsia="Calibri" w:hAnsi="Times New Roman" w:cs="Times New Roman"/>
          <w:sz w:val="24"/>
          <w:szCs w:val="24"/>
        </w:rPr>
        <w:t>Сделка с заинтересованностью – сделка, в совершении которой имеется заинтересованность</w:t>
      </w:r>
      <w:r w:rsidRPr="00875DF6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  <w:r w:rsidRPr="00875DF6">
        <w:rPr>
          <w:rFonts w:ascii="Times New Roman" w:eastAsia="Calibri" w:hAnsi="Times New Roman" w:cs="Times New Roman"/>
          <w:sz w:val="24"/>
          <w:szCs w:val="24"/>
        </w:rPr>
        <w:t>, принимается большинством голосов членов наблюдательного совета автономной ОО, не заинтересованных в совершении этой сделки.</w:t>
      </w:r>
      <w:proofErr w:type="gramEnd"/>
      <w:r w:rsidRPr="00875DF6">
        <w:rPr>
          <w:rFonts w:ascii="Times New Roman" w:eastAsia="Calibri" w:hAnsi="Times New Roman" w:cs="Times New Roman"/>
          <w:sz w:val="24"/>
          <w:szCs w:val="24"/>
        </w:rPr>
        <w:t xml:space="preserve"> В случае</w:t>
      </w:r>
      <w:proofErr w:type="gramStart"/>
      <w:r w:rsidRPr="00875DF6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875DF6">
        <w:rPr>
          <w:rFonts w:ascii="Times New Roman" w:eastAsia="Calibri" w:hAnsi="Times New Roman" w:cs="Times New Roman"/>
          <w:sz w:val="24"/>
          <w:szCs w:val="24"/>
        </w:rPr>
        <w:t xml:space="preserve"> если лица, заинтересованные в совершении сделки, составляют в наблюдательном совете большинство, решение об одобрении сделки, в совершении которой имеется заинтересованность, принимается учредителем автономной ОО.</w:t>
      </w:r>
    </w:p>
    <w:p w:rsidR="00875DF6" w:rsidRPr="00875DF6" w:rsidRDefault="00875DF6" w:rsidP="00875DF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5DF6" w:rsidRPr="00875DF6" w:rsidRDefault="00875DF6" w:rsidP="00875DF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5DF6">
        <w:rPr>
          <w:rFonts w:ascii="Times New Roman" w:eastAsia="Calibri" w:hAnsi="Times New Roman" w:cs="Times New Roman"/>
          <w:b/>
          <w:sz w:val="24"/>
          <w:szCs w:val="24"/>
        </w:rPr>
        <w:t>4. Основные принципы антикоррупционной деятельности ОО</w:t>
      </w:r>
    </w:p>
    <w:p w:rsidR="00875DF6" w:rsidRPr="00875DF6" w:rsidRDefault="00875DF6" w:rsidP="00875DF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DF6">
        <w:rPr>
          <w:rFonts w:ascii="Times New Roman" w:eastAsia="Calibri" w:hAnsi="Times New Roman" w:cs="Times New Roman"/>
          <w:sz w:val="24"/>
          <w:szCs w:val="24"/>
        </w:rPr>
        <w:t xml:space="preserve">4.1. Принцип соответствия антикоррупционной деятельности ОО действующему законодательству и общепринятым принципам права. Соответствие реализуемых </w:t>
      </w:r>
      <w:r w:rsidRPr="00875DF6">
        <w:rPr>
          <w:rFonts w:ascii="Times New Roman" w:eastAsia="Calibri" w:hAnsi="Times New Roman" w:cs="Times New Roman"/>
          <w:sz w:val="24"/>
          <w:szCs w:val="24"/>
        </w:rPr>
        <w:lastRenderedPageBreak/>
        <w:t>антикоррупционных мероприятий Конституции РФ, заключенным Российской Федерацией международным договорам, законодательству РФ и иным нормативным правовым актам, применимым к ОО.</w:t>
      </w:r>
    </w:p>
    <w:p w:rsidR="00875DF6" w:rsidRPr="00875DF6" w:rsidRDefault="00875DF6" w:rsidP="00875DF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DF6">
        <w:rPr>
          <w:rFonts w:ascii="Times New Roman" w:eastAsia="Calibri" w:hAnsi="Times New Roman" w:cs="Times New Roman"/>
          <w:sz w:val="24"/>
          <w:szCs w:val="24"/>
        </w:rPr>
        <w:t>4.2. Принцип личного примера руководства. Ключевая роль руководства ОО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875DF6" w:rsidRPr="00875DF6" w:rsidRDefault="00875DF6" w:rsidP="00875DF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DF6">
        <w:rPr>
          <w:rFonts w:ascii="Times New Roman" w:eastAsia="Calibri" w:hAnsi="Times New Roman" w:cs="Times New Roman"/>
          <w:sz w:val="24"/>
          <w:szCs w:val="24"/>
        </w:rPr>
        <w:t>4.3. Принцип вовлеченности работников. Информированность работников ОО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875DF6" w:rsidRPr="00875DF6" w:rsidRDefault="00875DF6" w:rsidP="00875DF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DF6">
        <w:rPr>
          <w:rFonts w:ascii="Times New Roman" w:eastAsia="Calibri" w:hAnsi="Times New Roman" w:cs="Times New Roman"/>
          <w:sz w:val="24"/>
          <w:szCs w:val="24"/>
        </w:rPr>
        <w:t>4.4. Принцип соразмерности антикоррупционных процедур риску коррупции. Разработка и выполнение комплекса мероприятий, позволяющих снизить вероятность вовлечения ОО, ее руководителей и работников в коррупционную деятельность, осуществляется с учетом существующих в деятельности ОО коррупционных рисков.</w:t>
      </w:r>
    </w:p>
    <w:p w:rsidR="00875DF6" w:rsidRPr="00875DF6" w:rsidRDefault="00875DF6" w:rsidP="00875DF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DF6">
        <w:rPr>
          <w:rFonts w:ascii="Times New Roman" w:eastAsia="Calibri" w:hAnsi="Times New Roman" w:cs="Times New Roman"/>
          <w:sz w:val="24"/>
          <w:szCs w:val="24"/>
        </w:rPr>
        <w:t xml:space="preserve">4.5. Принцип эффективности антикоррупционных процедур. Применение в ОО таких антикоррупционных мероприятий, которые имеют низкую стоимость, обеспечивают простоту реализации и </w:t>
      </w:r>
      <w:proofErr w:type="gramStart"/>
      <w:r w:rsidRPr="00875DF6">
        <w:rPr>
          <w:rFonts w:ascii="Times New Roman" w:eastAsia="Calibri" w:hAnsi="Times New Roman" w:cs="Times New Roman"/>
          <w:sz w:val="24"/>
          <w:szCs w:val="24"/>
        </w:rPr>
        <w:t>приносят значимый результат</w:t>
      </w:r>
      <w:proofErr w:type="gramEnd"/>
      <w:r w:rsidRPr="00875DF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75DF6" w:rsidRPr="00875DF6" w:rsidRDefault="00875DF6" w:rsidP="00875DF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DF6">
        <w:rPr>
          <w:rFonts w:ascii="Times New Roman" w:eastAsia="Calibri" w:hAnsi="Times New Roman" w:cs="Times New Roman"/>
          <w:sz w:val="24"/>
          <w:szCs w:val="24"/>
        </w:rPr>
        <w:t>4.6. Принцип ответственности и неотвратимости наказания. Неотвратимость наказания для работников ОО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ОО за реализацию внутриорганизационной Политики.</w:t>
      </w:r>
    </w:p>
    <w:p w:rsidR="00875DF6" w:rsidRPr="00875DF6" w:rsidRDefault="00875DF6" w:rsidP="00875DF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5DF6">
        <w:rPr>
          <w:rFonts w:ascii="Times New Roman" w:eastAsia="Calibri" w:hAnsi="Times New Roman" w:cs="Times New Roman"/>
          <w:sz w:val="24"/>
          <w:szCs w:val="24"/>
        </w:rPr>
        <w:t xml:space="preserve">4.7. Принцип постоянного контроля и регулярного мониторинга. 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875DF6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875DF6">
        <w:rPr>
          <w:rFonts w:ascii="Times New Roman" w:eastAsia="Calibri" w:hAnsi="Times New Roman" w:cs="Times New Roman"/>
          <w:sz w:val="24"/>
          <w:szCs w:val="24"/>
        </w:rPr>
        <w:t xml:space="preserve"> их исполнением.</w:t>
      </w:r>
    </w:p>
    <w:p w:rsidR="00875DF6" w:rsidRPr="00875DF6" w:rsidRDefault="00875DF6" w:rsidP="00875DF6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5DF6" w:rsidRPr="00875DF6" w:rsidRDefault="00875DF6" w:rsidP="00875DF6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75DF6">
        <w:rPr>
          <w:rFonts w:ascii="Times New Roman" w:eastAsia="Calibri" w:hAnsi="Times New Roman" w:cs="Times New Roman"/>
          <w:b/>
          <w:sz w:val="24"/>
          <w:szCs w:val="24"/>
        </w:rPr>
        <w:t>5. Область применения антикоррупционной политики и круг лиц, попадающих под ее действие</w:t>
      </w:r>
    </w:p>
    <w:p w:rsidR="00875DF6" w:rsidRPr="00875DF6" w:rsidRDefault="00875DF6" w:rsidP="00875DF6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75DF6">
        <w:rPr>
          <w:rFonts w:ascii="Times New Roman" w:eastAsia="Calibri" w:hAnsi="Times New Roman" w:cs="Times New Roman"/>
          <w:sz w:val="24"/>
          <w:szCs w:val="24"/>
        </w:rPr>
        <w:t>В круг лиц, попадающих под действие Политики, входят работники ОО, состоящие с ней в трудовых отношениях вне зависимости от занимаемой должности и выполняемых функций. Политика может закреплять случаи и условия, при которых ее действие распространяется и на других лиц, например, физических и (или) юридических лиц, с которыми ОО вступает в иные договорные отношения. При этом необходимо учитывать, что эти случаи, условия и обязательства также должны быть закреплены в договорах, заключаемых ОО с контрагентами.</w:t>
      </w:r>
    </w:p>
    <w:p w:rsidR="00875DF6" w:rsidRPr="00875DF6" w:rsidRDefault="00875DF6" w:rsidP="00875DF6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5DF6" w:rsidRPr="00875DF6" w:rsidRDefault="00875DF6" w:rsidP="00875DF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5DF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6. Обязанности работников ОО, связанные с предупреждением и противодействием коррупции</w:t>
      </w:r>
    </w:p>
    <w:p w:rsidR="00875DF6" w:rsidRPr="00875DF6" w:rsidRDefault="00875DF6" w:rsidP="00875DF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DF6">
        <w:rPr>
          <w:rFonts w:ascii="Times New Roman" w:eastAsia="Calibri" w:hAnsi="Times New Roman" w:cs="Times New Roman"/>
          <w:sz w:val="24"/>
          <w:szCs w:val="24"/>
        </w:rPr>
        <w:t>6.1. Работникам необходимо воздерживаться от совершения и (или) участия в совершении коррупционных правонарушений в интересах или от имени ОО.</w:t>
      </w:r>
    </w:p>
    <w:p w:rsidR="00875DF6" w:rsidRPr="00875DF6" w:rsidRDefault="00875DF6" w:rsidP="00875DF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DF6">
        <w:rPr>
          <w:rFonts w:ascii="Times New Roman" w:eastAsia="Calibri" w:hAnsi="Times New Roman" w:cs="Times New Roman"/>
          <w:sz w:val="24"/>
          <w:szCs w:val="24"/>
        </w:rPr>
        <w:t>6.2.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ОО.</w:t>
      </w:r>
    </w:p>
    <w:p w:rsidR="00875DF6" w:rsidRPr="00875DF6" w:rsidRDefault="00875DF6" w:rsidP="00875DF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DF6">
        <w:rPr>
          <w:rFonts w:ascii="Times New Roman" w:eastAsia="Calibri" w:hAnsi="Times New Roman" w:cs="Times New Roman"/>
          <w:sz w:val="24"/>
          <w:szCs w:val="24"/>
        </w:rPr>
        <w:t>6.3. Незамедлительно информировать директора ОО о случаях склонения работника к совершению коррупционных правонарушений.</w:t>
      </w:r>
    </w:p>
    <w:p w:rsidR="00875DF6" w:rsidRPr="00875DF6" w:rsidRDefault="00875DF6" w:rsidP="00875DF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DF6">
        <w:rPr>
          <w:rFonts w:ascii="Times New Roman" w:eastAsia="Calibri" w:hAnsi="Times New Roman" w:cs="Times New Roman"/>
          <w:sz w:val="24"/>
          <w:szCs w:val="24"/>
        </w:rPr>
        <w:t>6.4. Незамедлительно информировать директора ОО о ставшей известной работнику информации о случаях совершения коррупционных правонарушений другими работниками, контрагентами ОО или иными лицами.</w:t>
      </w:r>
    </w:p>
    <w:p w:rsidR="00875DF6" w:rsidRPr="00875DF6" w:rsidRDefault="00875DF6" w:rsidP="00875DF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DF6">
        <w:rPr>
          <w:rFonts w:ascii="Times New Roman" w:eastAsia="Calibri" w:hAnsi="Times New Roman" w:cs="Times New Roman"/>
          <w:sz w:val="24"/>
          <w:szCs w:val="24"/>
        </w:rPr>
        <w:t>6.5. Сообщить директору ОО или иному ответственному лицу о возможности возникновения либо возникшем у работника конфликте интересов.</w:t>
      </w:r>
    </w:p>
    <w:p w:rsidR="00875DF6" w:rsidRPr="00875DF6" w:rsidRDefault="00875DF6" w:rsidP="00875DF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5DF6" w:rsidRPr="00875DF6" w:rsidRDefault="00875DF6" w:rsidP="00875DF6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75DF6">
        <w:rPr>
          <w:rFonts w:ascii="Times New Roman" w:eastAsia="Calibri" w:hAnsi="Times New Roman" w:cs="Times New Roman"/>
          <w:b/>
          <w:sz w:val="24"/>
          <w:szCs w:val="24"/>
        </w:rPr>
        <w:t>7. Перечень реализуемых ОО антикоррупционных мероприятий, стандартов и процедур и порядок их выполнения (применения)</w:t>
      </w:r>
    </w:p>
    <w:p w:rsidR="00875DF6" w:rsidRPr="00875DF6" w:rsidRDefault="00875DF6" w:rsidP="00875DF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DF6">
        <w:rPr>
          <w:rFonts w:ascii="Times New Roman" w:eastAsia="Calibri" w:hAnsi="Times New Roman" w:cs="Times New Roman"/>
          <w:sz w:val="24"/>
          <w:szCs w:val="24"/>
        </w:rPr>
        <w:t>7.1. Нормативное обеспечение, закрепление стандартов поведения и декларация намерений предполагает:</w:t>
      </w:r>
    </w:p>
    <w:p w:rsidR="00875DF6" w:rsidRPr="00875DF6" w:rsidRDefault="00875DF6" w:rsidP="00875DF6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75DF6">
        <w:rPr>
          <w:rFonts w:ascii="Times New Roman" w:eastAsia="Calibri" w:hAnsi="Times New Roman" w:cs="Times New Roman"/>
          <w:sz w:val="24"/>
          <w:szCs w:val="24"/>
        </w:rPr>
        <w:t xml:space="preserve">• разработку и принятие Кодекса </w:t>
      </w:r>
      <w:r w:rsidRPr="00875DF6">
        <w:rPr>
          <w:rFonts w:ascii="Times New Roman" w:eastAsia="Calibri" w:hAnsi="Times New Roman" w:cs="Times New Roman"/>
          <w:bCs/>
          <w:sz w:val="24"/>
          <w:szCs w:val="24"/>
        </w:rPr>
        <w:t>профессиональной этики педагогических и административных работников;</w:t>
      </w:r>
    </w:p>
    <w:p w:rsidR="00875DF6" w:rsidRPr="00875DF6" w:rsidRDefault="00875DF6" w:rsidP="00875DF6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DF6">
        <w:rPr>
          <w:rFonts w:ascii="Times New Roman" w:eastAsia="Calibri" w:hAnsi="Times New Roman" w:cs="Times New Roman"/>
          <w:sz w:val="24"/>
          <w:szCs w:val="24"/>
        </w:rPr>
        <w:t>• разработку и внедрение локального акта – Положение о комиссии по урегулированию споров между участниками образовательных отношений;</w:t>
      </w:r>
    </w:p>
    <w:p w:rsidR="00875DF6" w:rsidRPr="00875DF6" w:rsidRDefault="00875DF6" w:rsidP="00875DF6">
      <w:pPr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875DF6">
        <w:rPr>
          <w:rFonts w:ascii="Times New Roman" w:eastAsia="Calibri" w:hAnsi="Times New Roman" w:cs="Times New Roman"/>
          <w:sz w:val="24"/>
          <w:szCs w:val="24"/>
        </w:rPr>
        <w:t>• введение в договоры, связанные с хозяйственной деятельностью ОО, стандартной антикоррупционной оговорки;</w:t>
      </w:r>
    </w:p>
    <w:p w:rsidR="00875DF6" w:rsidRPr="00875DF6" w:rsidRDefault="00875DF6" w:rsidP="00875DF6">
      <w:pPr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875DF6">
        <w:rPr>
          <w:rFonts w:ascii="Times New Roman" w:eastAsia="Calibri" w:hAnsi="Times New Roman" w:cs="Times New Roman"/>
          <w:b/>
          <w:sz w:val="24"/>
          <w:szCs w:val="24"/>
        </w:rPr>
        <w:t xml:space="preserve">• </w:t>
      </w:r>
      <w:r w:rsidRPr="00875DF6">
        <w:rPr>
          <w:rFonts w:ascii="Times New Roman" w:eastAsia="Calibri" w:hAnsi="Times New Roman" w:cs="Times New Roman"/>
          <w:sz w:val="24"/>
          <w:szCs w:val="24"/>
        </w:rPr>
        <w:t>введение антикоррупционных положений в трудовые договоры работников.</w:t>
      </w:r>
    </w:p>
    <w:p w:rsidR="00875DF6" w:rsidRPr="00875DF6" w:rsidRDefault="00875DF6" w:rsidP="00875DF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75DF6">
        <w:rPr>
          <w:rFonts w:ascii="Times New Roman" w:eastAsia="Calibri" w:hAnsi="Times New Roman" w:cs="Times New Roman"/>
          <w:sz w:val="24"/>
          <w:szCs w:val="24"/>
        </w:rPr>
        <w:t>7.2. Разработка и введение специальных антикоррупционных процедур включает:</w:t>
      </w:r>
    </w:p>
    <w:p w:rsidR="00875DF6" w:rsidRPr="00875DF6" w:rsidRDefault="00875DF6" w:rsidP="00875DF6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DF6">
        <w:rPr>
          <w:rFonts w:ascii="Times New Roman" w:eastAsia="Calibri" w:hAnsi="Times New Roman" w:cs="Times New Roman"/>
          <w:sz w:val="24"/>
          <w:szCs w:val="24"/>
        </w:rPr>
        <w:t>• информирование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обратной связи, телефона доверия и т. п.);</w:t>
      </w:r>
    </w:p>
    <w:p w:rsidR="00875DF6" w:rsidRPr="00875DF6" w:rsidRDefault="00875DF6" w:rsidP="00875DF6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75DF6">
        <w:rPr>
          <w:rFonts w:ascii="Times New Roman" w:eastAsia="Calibri" w:hAnsi="Times New Roman" w:cs="Times New Roman"/>
          <w:sz w:val="24"/>
          <w:szCs w:val="24"/>
        </w:rPr>
        <w:t xml:space="preserve">• информирование работодателя о ставшей известной работнику информации о случаях совершения коррупционных правонарушений другими работниками, контрагентами ОО или иными лицами и порядка рассмотрения таких сообщений, </w:t>
      </w:r>
      <w:r w:rsidRPr="00875DF6">
        <w:rPr>
          <w:rFonts w:ascii="Times New Roman" w:eastAsia="Calibri" w:hAnsi="Times New Roman" w:cs="Times New Roman"/>
          <w:sz w:val="24"/>
          <w:szCs w:val="24"/>
        </w:rPr>
        <w:lastRenderedPageBreak/>
        <w:t>включая создание доступных каналов передачи обозначенной информации (механизмов "обратной связи", телефона доверия и т. п.);</w:t>
      </w:r>
      <w:proofErr w:type="gramEnd"/>
    </w:p>
    <w:p w:rsidR="00875DF6" w:rsidRPr="00875DF6" w:rsidRDefault="00875DF6" w:rsidP="00875DF6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DF6">
        <w:rPr>
          <w:rFonts w:ascii="Times New Roman" w:eastAsia="Calibri" w:hAnsi="Times New Roman" w:cs="Times New Roman"/>
          <w:sz w:val="24"/>
          <w:szCs w:val="24"/>
        </w:rPr>
        <w:t>• информирование работниками работодателя о возникновении конфликта интересов и порядка урегулирования выявленного конфликта интересов;</w:t>
      </w:r>
    </w:p>
    <w:p w:rsidR="00875DF6" w:rsidRPr="00875DF6" w:rsidRDefault="00875DF6" w:rsidP="00875DF6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DF6">
        <w:rPr>
          <w:rFonts w:ascii="Times New Roman" w:eastAsia="Calibri" w:hAnsi="Times New Roman" w:cs="Times New Roman"/>
          <w:sz w:val="24"/>
          <w:szCs w:val="24"/>
        </w:rPr>
        <w:t>• защиту работников, сообщивших о коррупционных правонарушениях в деятельности ОО, от формальных и неформальных санкций;</w:t>
      </w:r>
    </w:p>
    <w:p w:rsidR="00875DF6" w:rsidRPr="00875DF6" w:rsidRDefault="00875DF6" w:rsidP="00875DF6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DF6">
        <w:rPr>
          <w:rFonts w:ascii="Times New Roman" w:eastAsia="Calibri" w:hAnsi="Times New Roman" w:cs="Times New Roman"/>
          <w:sz w:val="24"/>
          <w:szCs w:val="24"/>
        </w:rPr>
        <w:t>• периодическую оценку коррупционных рисков в целях выявления сфер деятельности ОО, наиболее подверженных таким рискам, и разработки соответствующих антикоррупционных мер.</w:t>
      </w:r>
    </w:p>
    <w:p w:rsidR="00875DF6" w:rsidRPr="00875DF6" w:rsidRDefault="00875DF6" w:rsidP="00875DF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DF6">
        <w:rPr>
          <w:rFonts w:ascii="Times New Roman" w:eastAsia="Calibri" w:hAnsi="Times New Roman" w:cs="Times New Roman"/>
          <w:sz w:val="24"/>
          <w:szCs w:val="24"/>
        </w:rPr>
        <w:t>7.3. Обучение и информирование работников:</w:t>
      </w:r>
    </w:p>
    <w:p w:rsidR="00875DF6" w:rsidRPr="00875DF6" w:rsidRDefault="00875DF6" w:rsidP="00875DF6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DF6">
        <w:rPr>
          <w:rFonts w:ascii="Times New Roman" w:eastAsia="Calibri" w:hAnsi="Times New Roman" w:cs="Times New Roman"/>
          <w:sz w:val="24"/>
          <w:szCs w:val="24"/>
        </w:rPr>
        <w:t>• ежегодное ознакомление работников под подпись с нормативными документами, регламентирующими вопросы предупреждения и противодействия коррупции в ОО;</w:t>
      </w:r>
    </w:p>
    <w:p w:rsidR="00875DF6" w:rsidRPr="00875DF6" w:rsidRDefault="00875DF6" w:rsidP="00875DF6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DF6">
        <w:rPr>
          <w:rFonts w:ascii="Times New Roman" w:eastAsia="Calibri" w:hAnsi="Times New Roman" w:cs="Times New Roman"/>
          <w:sz w:val="24"/>
          <w:szCs w:val="24"/>
        </w:rPr>
        <w:t>• проведение обучающих мероприятий по вопросам профилактики и противодействия коррупции;</w:t>
      </w:r>
    </w:p>
    <w:p w:rsidR="00875DF6" w:rsidRPr="00875DF6" w:rsidRDefault="00875DF6" w:rsidP="00875DF6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DF6">
        <w:rPr>
          <w:rFonts w:ascii="Times New Roman" w:eastAsia="Calibri" w:hAnsi="Times New Roman" w:cs="Times New Roman"/>
          <w:sz w:val="24"/>
          <w:szCs w:val="24"/>
        </w:rPr>
        <w:t>• организацию индивидуального консультирования работников по вопросам применения (соблюдения) антикоррупционных стандартов и процедур.</w:t>
      </w:r>
    </w:p>
    <w:p w:rsidR="00875DF6" w:rsidRPr="00875DF6" w:rsidRDefault="00875DF6" w:rsidP="00875DF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DF6">
        <w:rPr>
          <w:rFonts w:ascii="Times New Roman" w:eastAsia="Calibri" w:hAnsi="Times New Roman" w:cs="Times New Roman"/>
          <w:sz w:val="24"/>
          <w:szCs w:val="24"/>
        </w:rPr>
        <w:t>7.4. Обеспечение соответствия системы внутреннего контроля и аудита ОО требованиям антикоррупционной политики и осуществление регулярного контроля:</w:t>
      </w:r>
    </w:p>
    <w:p w:rsidR="00875DF6" w:rsidRPr="00875DF6" w:rsidRDefault="00875DF6" w:rsidP="00875DF6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DF6">
        <w:rPr>
          <w:rFonts w:ascii="Times New Roman" w:eastAsia="Calibri" w:hAnsi="Times New Roman" w:cs="Times New Roman"/>
          <w:sz w:val="24"/>
          <w:szCs w:val="24"/>
        </w:rPr>
        <w:t>• соблюдения внутренних процедур;</w:t>
      </w:r>
    </w:p>
    <w:p w:rsidR="00875DF6" w:rsidRPr="00875DF6" w:rsidRDefault="00875DF6" w:rsidP="00875DF6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DF6">
        <w:rPr>
          <w:rFonts w:ascii="Times New Roman" w:eastAsia="Calibri" w:hAnsi="Times New Roman" w:cs="Times New Roman"/>
          <w:sz w:val="24"/>
          <w:szCs w:val="24"/>
        </w:rPr>
        <w:t>• экономической обоснованности расходов в сферах с высоким коррупционным риском: благотворительные пожертвования.</w:t>
      </w:r>
    </w:p>
    <w:p w:rsidR="00875DF6" w:rsidRPr="00875DF6" w:rsidRDefault="00875DF6" w:rsidP="00875DF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DF6">
        <w:rPr>
          <w:rFonts w:ascii="Times New Roman" w:eastAsia="Calibri" w:hAnsi="Times New Roman" w:cs="Times New Roman"/>
          <w:sz w:val="24"/>
          <w:szCs w:val="24"/>
        </w:rPr>
        <w:t>7.5. Привлечение экспертов с целью:</w:t>
      </w:r>
    </w:p>
    <w:p w:rsidR="00875DF6" w:rsidRPr="00875DF6" w:rsidRDefault="00875DF6" w:rsidP="00875DF6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DF6">
        <w:rPr>
          <w:rFonts w:ascii="Times New Roman" w:eastAsia="Calibri" w:hAnsi="Times New Roman" w:cs="Times New Roman"/>
          <w:sz w:val="24"/>
          <w:szCs w:val="24"/>
        </w:rPr>
        <w:t>• периодического проведения внешнего аудита;</w:t>
      </w:r>
    </w:p>
    <w:p w:rsidR="00875DF6" w:rsidRPr="00875DF6" w:rsidRDefault="00875DF6" w:rsidP="00875DF6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DF6">
        <w:rPr>
          <w:rFonts w:ascii="Times New Roman" w:eastAsia="Calibri" w:hAnsi="Times New Roman" w:cs="Times New Roman"/>
          <w:sz w:val="24"/>
          <w:szCs w:val="24"/>
        </w:rPr>
        <w:t>• привлечения внешних независимых экспертов при осуществлении хозяйственной деятельности ОО и организации антикоррупционных мер.</w:t>
      </w:r>
    </w:p>
    <w:p w:rsidR="00875DF6" w:rsidRPr="00875DF6" w:rsidRDefault="00875DF6" w:rsidP="00875DF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DF6">
        <w:rPr>
          <w:rFonts w:ascii="Times New Roman" w:eastAsia="Calibri" w:hAnsi="Times New Roman" w:cs="Times New Roman"/>
          <w:sz w:val="24"/>
          <w:szCs w:val="24"/>
        </w:rPr>
        <w:t>7.6. Оценку результатов проводимой антикоррупционной работы и распространение отчетных материалов, включающую:</w:t>
      </w:r>
    </w:p>
    <w:p w:rsidR="00875DF6" w:rsidRPr="00875DF6" w:rsidRDefault="00875DF6" w:rsidP="00875DF6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DF6">
        <w:rPr>
          <w:rFonts w:ascii="Times New Roman" w:eastAsia="Calibri" w:hAnsi="Times New Roman" w:cs="Times New Roman"/>
          <w:sz w:val="24"/>
          <w:szCs w:val="24"/>
        </w:rPr>
        <w:t>• проведение регулярной оценки результатов работы по противодействию коррупции;</w:t>
      </w:r>
    </w:p>
    <w:p w:rsidR="00875DF6" w:rsidRPr="00875DF6" w:rsidRDefault="00875DF6" w:rsidP="00875DF6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DF6">
        <w:rPr>
          <w:rFonts w:ascii="Times New Roman" w:eastAsia="Calibri" w:hAnsi="Times New Roman" w:cs="Times New Roman"/>
          <w:sz w:val="24"/>
          <w:szCs w:val="24"/>
        </w:rPr>
        <w:t xml:space="preserve">• подготовку и распространение отчетных материалов о проводимой работе и достигнутых результатах в сфере противодействия коррупции. </w:t>
      </w:r>
    </w:p>
    <w:p w:rsidR="00875DF6" w:rsidRPr="00875DF6" w:rsidRDefault="00875DF6" w:rsidP="00875DF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DF6">
        <w:rPr>
          <w:rFonts w:ascii="Times New Roman" w:eastAsia="Calibri" w:hAnsi="Times New Roman" w:cs="Times New Roman"/>
          <w:sz w:val="24"/>
          <w:szCs w:val="24"/>
        </w:rPr>
        <w:t>7.7. Формирование и функционирование комиссии по урегулированию споров.</w:t>
      </w:r>
    </w:p>
    <w:p w:rsidR="00875DF6" w:rsidRPr="00875DF6" w:rsidRDefault="00875DF6" w:rsidP="00875DF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5DF6" w:rsidRPr="00875DF6" w:rsidRDefault="00875DF6" w:rsidP="00875DF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5DF6">
        <w:rPr>
          <w:rFonts w:ascii="Times New Roman" w:eastAsia="Calibri" w:hAnsi="Times New Roman" w:cs="Times New Roman"/>
          <w:b/>
          <w:sz w:val="24"/>
          <w:szCs w:val="24"/>
        </w:rPr>
        <w:t>8. Ответственность работников за несоблюдение требований антикоррупционной политики</w:t>
      </w:r>
    </w:p>
    <w:p w:rsidR="00875DF6" w:rsidRPr="00875DF6" w:rsidRDefault="00875DF6" w:rsidP="00875DF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DF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8.1. Возникает в соответствии с нормами трудового, административного и уголовного права. </w:t>
      </w:r>
    </w:p>
    <w:p w:rsidR="00875DF6" w:rsidRPr="00875DF6" w:rsidRDefault="00875DF6" w:rsidP="00875DF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DF6">
        <w:rPr>
          <w:rFonts w:ascii="Times New Roman" w:eastAsia="Calibri" w:hAnsi="Times New Roman" w:cs="Times New Roman"/>
          <w:sz w:val="24"/>
          <w:szCs w:val="24"/>
        </w:rPr>
        <w:t xml:space="preserve">8.2. Обращение родителей в комиссию по урегулированию споров в части конфликта интересов может стать основанием для внутреннего расследования. </w:t>
      </w:r>
    </w:p>
    <w:p w:rsidR="00875DF6" w:rsidRPr="00875DF6" w:rsidRDefault="00875DF6" w:rsidP="00875DF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DF6">
        <w:rPr>
          <w:rFonts w:ascii="Times New Roman" w:eastAsia="Calibri" w:hAnsi="Times New Roman" w:cs="Times New Roman"/>
          <w:sz w:val="24"/>
          <w:szCs w:val="24"/>
        </w:rPr>
        <w:t xml:space="preserve">8.3. По каждому разумно обоснованному подозрению или установленному факту коррупции будут инициироваться расследования в рамках компетенции административных работников ОО. </w:t>
      </w:r>
    </w:p>
    <w:p w:rsidR="00875DF6" w:rsidRPr="00875DF6" w:rsidRDefault="00875DF6" w:rsidP="00875DF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DF6">
        <w:rPr>
          <w:rFonts w:ascii="Times New Roman" w:eastAsia="Calibri" w:hAnsi="Times New Roman" w:cs="Times New Roman"/>
          <w:sz w:val="24"/>
          <w:szCs w:val="24"/>
        </w:rPr>
        <w:t>8.4. Лица, виновные в нарушении требований настоящей Политики, могут быть привлечены к дисциплинарной, административной, гражданско-правовой или уголовной ответственности по инициативе ОО, правоохранительных органов или иных лиц в порядке и по основаниям, предусмотренным законодательством Российской Федерации.</w:t>
      </w:r>
    </w:p>
    <w:p w:rsidR="00875DF6" w:rsidRPr="00875DF6" w:rsidRDefault="00875DF6" w:rsidP="00875DF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5DF6" w:rsidRPr="00875DF6" w:rsidRDefault="00875DF6" w:rsidP="00875DF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5DF6">
        <w:rPr>
          <w:rFonts w:ascii="Times New Roman" w:eastAsia="Calibri" w:hAnsi="Times New Roman" w:cs="Times New Roman"/>
          <w:b/>
          <w:sz w:val="24"/>
          <w:szCs w:val="24"/>
        </w:rPr>
        <w:t>9. Порядок пересмотра и внесения изменений в антикоррупционную политику ОО</w:t>
      </w:r>
    </w:p>
    <w:p w:rsidR="00875DF6" w:rsidRPr="00875DF6" w:rsidRDefault="00875DF6" w:rsidP="00875DF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DF6">
        <w:rPr>
          <w:rFonts w:ascii="Times New Roman" w:eastAsia="Calibri" w:hAnsi="Times New Roman" w:cs="Times New Roman"/>
          <w:sz w:val="24"/>
          <w:szCs w:val="24"/>
        </w:rPr>
        <w:t>При выявлении недостаточно эффективных положений настоящей Политики или связанных с ней процессов ОО, либо при изменении требований применимого законодательства руководитель ОО организует разработку и реализацию плана действий по актуализации настоящей Политики.</w:t>
      </w:r>
    </w:p>
    <w:p w:rsidR="00875DF6" w:rsidRPr="00875DF6" w:rsidRDefault="00875DF6" w:rsidP="00875DF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5DF6" w:rsidRPr="00875DF6" w:rsidRDefault="00875DF6" w:rsidP="00875DF6">
      <w:pPr>
        <w:rPr>
          <w:rFonts w:ascii="Calibri" w:eastAsia="Calibri" w:hAnsi="Calibri" w:cs="Times New Roman"/>
        </w:rPr>
      </w:pPr>
    </w:p>
    <w:p w:rsidR="00875DF6" w:rsidRDefault="00875DF6"/>
    <w:sectPr w:rsidR="00875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B5B" w:rsidRDefault="005F6B5B" w:rsidP="00875DF6">
      <w:pPr>
        <w:spacing w:after="0" w:line="240" w:lineRule="auto"/>
      </w:pPr>
      <w:r>
        <w:separator/>
      </w:r>
    </w:p>
  </w:endnote>
  <w:endnote w:type="continuationSeparator" w:id="0">
    <w:p w:rsidR="005F6B5B" w:rsidRDefault="005F6B5B" w:rsidP="00875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B5B" w:rsidRDefault="005F6B5B" w:rsidP="00875DF6">
      <w:pPr>
        <w:spacing w:after="0" w:line="240" w:lineRule="auto"/>
      </w:pPr>
      <w:r>
        <w:separator/>
      </w:r>
    </w:p>
  </w:footnote>
  <w:footnote w:type="continuationSeparator" w:id="0">
    <w:p w:rsidR="005F6B5B" w:rsidRDefault="005F6B5B" w:rsidP="00875DF6">
      <w:pPr>
        <w:spacing w:after="0" w:line="240" w:lineRule="auto"/>
      </w:pPr>
      <w:r>
        <w:continuationSeparator/>
      </w:r>
    </w:p>
  </w:footnote>
  <w:footnote w:id="1">
    <w:p w:rsidR="00875DF6" w:rsidRDefault="00875DF6" w:rsidP="00875DF6">
      <w:pPr>
        <w:pStyle w:val="a3"/>
        <w:jc w:val="both"/>
        <w:rPr>
          <w:rFonts w:ascii="Times New Roman" w:hAnsi="Times New Roman"/>
        </w:rPr>
      </w:pPr>
      <w:r>
        <w:rPr>
          <w:rStyle w:val="a5"/>
          <w:rFonts w:ascii="Calibri" w:hAnsi="Calibri"/>
        </w:rPr>
        <w:footnoteRef/>
      </w:r>
      <w:r>
        <w:rPr>
          <w:rFonts w:ascii="Times New Roman" w:hAnsi="Times New Roman"/>
        </w:rPr>
        <w:t xml:space="preserve"> П. 3.7. для автономных ОО. </w:t>
      </w:r>
    </w:p>
  </w:footnote>
  <w:footnote w:id="2">
    <w:p w:rsidR="00875DF6" w:rsidRDefault="00875DF6" w:rsidP="00875D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>
        <w:rPr>
          <w:rStyle w:val="a5"/>
          <w:rFonts w:ascii="Calibri" w:eastAsia="Times New Roman" w:hAnsi="Calibri"/>
          <w:sz w:val="20"/>
          <w:szCs w:val="20"/>
          <w:lang w:eastAsia="ru-RU"/>
        </w:rPr>
        <w:footnoteRef/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 xml:space="preserve">Лицо признается заинтересованным в совершении сделки, если оно, его супруг (в т. ч. бывший), родители, бабушки, дедушки, дети, внуки, полнородные и </w:t>
      </w:r>
      <w:proofErr w:type="spellStart"/>
      <w:r>
        <w:rPr>
          <w:rFonts w:ascii="Times New Roman" w:hAnsi="Times New Roman"/>
          <w:sz w:val="20"/>
          <w:szCs w:val="20"/>
        </w:rPr>
        <w:t>неполнородные</w:t>
      </w:r>
      <w:proofErr w:type="spellEnd"/>
      <w:r>
        <w:rPr>
          <w:rFonts w:ascii="Times New Roman" w:hAnsi="Times New Roman"/>
          <w:sz w:val="20"/>
          <w:szCs w:val="20"/>
        </w:rPr>
        <w:t xml:space="preserve"> братья и сестры, а также двоюродные братья и сестры, дяди, тети (в т. ч. братья и сестры усыновителей этого лица), племянники, усыновители, усыновленные: являются в сделке стороной, выгодоприобретателем, посредником или представителем, занимают должности в органах управления юридического лица</w:t>
      </w:r>
      <w:proofErr w:type="gramEnd"/>
      <w:r>
        <w:rPr>
          <w:rFonts w:ascii="Times New Roman" w:hAnsi="Times New Roman"/>
          <w:sz w:val="20"/>
          <w:szCs w:val="20"/>
        </w:rPr>
        <w:t xml:space="preserve">, </w:t>
      </w:r>
      <w:proofErr w:type="gramStart"/>
      <w:r>
        <w:rPr>
          <w:rFonts w:ascii="Times New Roman" w:hAnsi="Times New Roman"/>
          <w:sz w:val="20"/>
          <w:szCs w:val="20"/>
        </w:rPr>
        <w:t>которое</w:t>
      </w:r>
      <w:proofErr w:type="gramEnd"/>
      <w:r>
        <w:rPr>
          <w:rFonts w:ascii="Times New Roman" w:hAnsi="Times New Roman"/>
          <w:sz w:val="20"/>
          <w:szCs w:val="20"/>
        </w:rPr>
        <w:t xml:space="preserve"> в сделке является контрагентом автономного учреждения, выгодоприобретателем, посредником или представителем (ст. 16 Федерального закона от 03.11.2006 № 174-ФЗ (ред. от 04.11.2014) "Об автономных учреждениях").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DF6"/>
    <w:rsid w:val="002B180E"/>
    <w:rsid w:val="005F6B5B"/>
    <w:rsid w:val="0087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75DF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75DF6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75DF6"/>
    <w:rPr>
      <w:rFonts w:ascii="Times New Roman" w:hAnsi="Times New Roman" w:cs="Times New Roman" w:hint="default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75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5D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75DF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75DF6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75DF6"/>
    <w:rPr>
      <w:rFonts w:ascii="Times New Roman" w:hAnsi="Times New Roman" w:cs="Times New Roman" w:hint="default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75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5D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9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1737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2017-05-11T05:06:00Z</dcterms:created>
  <dcterms:modified xsi:type="dcterms:W3CDTF">2017-05-11T05:08:00Z</dcterms:modified>
</cp:coreProperties>
</file>