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8" w:rsidRPr="00632176" w:rsidRDefault="00EF70F8" w:rsidP="00EF70F8">
      <w:pPr>
        <w:pStyle w:val="a3"/>
        <w:spacing w:before="0" w:beforeAutospacing="0" w:after="0" w:afterAutospacing="0" w:line="288" w:lineRule="auto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EF70F8" w:rsidRPr="00632176" w:rsidRDefault="00EF70F8" w:rsidP="00EF70F8">
      <w:pPr>
        <w:pStyle w:val="a3"/>
        <w:spacing w:before="0" w:beforeAutospacing="0" w:after="0" w:afterAutospacing="0" w:line="288" w:lineRule="auto"/>
        <w:ind w:firstLine="706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proofErr w:type="spellStart"/>
      <w:r w:rsidR="008A14FF">
        <w:rPr>
          <w:rFonts w:eastAsiaTheme="minorEastAsia"/>
          <w:b/>
          <w:bCs/>
          <w:color w:val="000000" w:themeColor="text1"/>
          <w:kern w:val="24"/>
        </w:rPr>
        <w:t>с</w:t>
      </w:r>
      <w:proofErr w:type="gramStart"/>
      <w:r w:rsidR="008A14FF">
        <w:rPr>
          <w:rFonts w:eastAsiaTheme="minorEastAsia"/>
          <w:b/>
          <w:bCs/>
          <w:color w:val="000000" w:themeColor="text1"/>
          <w:kern w:val="24"/>
        </w:rPr>
        <w:t>.К</w:t>
      </w:r>
      <w:proofErr w:type="gramEnd"/>
      <w:r w:rsidR="008A14FF">
        <w:rPr>
          <w:rFonts w:eastAsiaTheme="minorEastAsia"/>
          <w:b/>
          <w:bCs/>
          <w:color w:val="000000" w:themeColor="text1"/>
          <w:kern w:val="24"/>
        </w:rPr>
        <w:t>арман</w:t>
      </w:r>
      <w:proofErr w:type="spellEnd"/>
    </w:p>
    <w:p w:rsidR="00EF70F8" w:rsidRPr="00632176" w:rsidRDefault="00EF70F8" w:rsidP="00EF70F8">
      <w:pPr>
        <w:pStyle w:val="a3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 </w:t>
      </w: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1766" w:type="dxa"/>
        <w:tblInd w:w="-1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20"/>
        <w:gridCol w:w="3340"/>
        <w:gridCol w:w="3806"/>
      </w:tblGrid>
      <w:tr w:rsidR="00EF70F8" w:rsidRPr="00632176" w:rsidTr="00C61A18">
        <w:trPr>
          <w:trHeight w:val="21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рассмотрена на заседании  МО учителей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математики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5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___от 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 МО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________________/______________/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1F497D" w:themeColor="text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EF70F8" w:rsidRPr="00632176" w:rsidRDefault="00EF70F8" w:rsidP="006311D3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</w:t>
            </w:r>
            <w:r w:rsidR="006311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Царакова А.А.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_______/Созаева Э.Ю.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EF70F8" w:rsidRPr="00632176" w:rsidRDefault="00EF70F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</w:p>
          <w:p w:rsidR="00EF70F8" w:rsidRPr="00632176" w:rsidRDefault="00C61A18" w:rsidP="00252C40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bookmarkStart w:id="0" w:name="_GoBack"/>
      <w:bookmarkEnd w:id="0"/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Default="00EF70F8" w:rsidP="00EF70F8">
      <w:pPr>
        <w:pStyle w:val="a3"/>
        <w:spacing w:before="86" w:beforeAutospacing="0" w:after="0" w:afterAutospacing="0"/>
        <w:ind w:left="547" w:firstLine="706"/>
      </w:pPr>
    </w:p>
    <w:p w:rsidR="00EF70F8" w:rsidRPr="00632176" w:rsidRDefault="00EF70F8" w:rsidP="006311D3">
      <w:pPr>
        <w:pStyle w:val="a3"/>
        <w:spacing w:before="91" w:beforeAutospacing="0" w:after="0" w:afterAutospacing="0"/>
        <w:ind w:firstLine="706"/>
        <w:jc w:val="center"/>
        <w:rPr>
          <w:sz w:val="36"/>
          <w:szCs w:val="36"/>
        </w:rPr>
      </w:pPr>
      <w:r w:rsidRPr="00632176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РАБОЧАЯ ПРОГРАММА</w:t>
      </w:r>
      <w:r w:rsidR="006311D3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br/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ВНЕУРОЧНОЙ ДЕЯТЕЛЬНОСТИ </w:t>
      </w:r>
      <w:r w:rsidR="006311D3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br/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ПО </w:t>
      </w:r>
      <w:r w:rsidRPr="00632176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ИНФОРМАТИКЕ</w:t>
      </w: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«ИНФОЗНАЙКА».</w:t>
      </w:r>
    </w:p>
    <w:p w:rsidR="00EF70F8" w:rsidRPr="00632176" w:rsidRDefault="00EF70F8" w:rsidP="006311D3">
      <w:pPr>
        <w:pStyle w:val="a3"/>
        <w:spacing w:before="91" w:beforeAutospacing="0" w:after="0" w:afterAutospacing="0"/>
        <w:ind w:left="547" w:firstLine="706"/>
        <w:jc w:val="center"/>
        <w:rPr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6"/>
          <w:szCs w:val="36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Составила</w:t>
      </w:r>
      <w:r w:rsidRPr="00B029F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: 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Учитель информатики </w:t>
      </w:r>
    </w:p>
    <w:p w:rsidR="00EF70F8" w:rsidRPr="00B029F7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029F7">
        <w:rPr>
          <w:rFonts w:eastAsiaTheme="minorEastAsia"/>
          <w:bCs/>
          <w:color w:val="000000" w:themeColor="text1"/>
          <w:kern w:val="24"/>
          <w:sz w:val="28"/>
          <w:szCs w:val="28"/>
        </w:rPr>
        <w:t>Хутинаева Э.А.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right"/>
        <w:rPr>
          <w:rFonts w:eastAsiaTheme="minorEastAsia"/>
          <w:b/>
          <w:bCs/>
          <w:color w:val="000000" w:themeColor="text1"/>
          <w:kern w:val="24"/>
          <w:sz w:val="38"/>
          <w:szCs w:val="38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/>
          <w:bCs/>
          <w:color w:val="000000" w:themeColor="text1"/>
          <w:kern w:val="24"/>
          <w:sz w:val="38"/>
          <w:szCs w:val="38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/>
          <w:bCs/>
          <w:color w:val="000000" w:themeColor="text1"/>
          <w:kern w:val="24"/>
          <w:sz w:val="38"/>
          <w:szCs w:val="38"/>
        </w:rPr>
      </w:pP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Cs/>
          <w:color w:val="000000" w:themeColor="text1"/>
          <w:kern w:val="24"/>
          <w:sz w:val="32"/>
          <w:szCs w:val="32"/>
        </w:rPr>
        <w:t>Карман, 2020г.</w:t>
      </w:r>
    </w:p>
    <w:p w:rsidR="00EF70F8" w:rsidRDefault="00EF70F8" w:rsidP="00EF70F8">
      <w:pPr>
        <w:pStyle w:val="a3"/>
        <w:spacing w:before="91" w:beforeAutospacing="0" w:after="0" w:afterAutospacing="0"/>
        <w:ind w:left="547" w:firstLine="706"/>
        <w:jc w:val="center"/>
        <w:rPr>
          <w:rFonts w:eastAsiaTheme="minorEastAsia"/>
          <w:bCs/>
          <w:color w:val="000000" w:themeColor="text1"/>
          <w:kern w:val="24"/>
          <w:sz w:val="32"/>
          <w:szCs w:val="32"/>
        </w:rPr>
      </w:pPr>
    </w:p>
    <w:p w:rsidR="00D163EA" w:rsidRDefault="00D163E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842B3" w:rsidRPr="00E842B3" w:rsidRDefault="00E842B3" w:rsidP="00E84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E842B3" w:rsidRPr="00E842B3" w:rsidRDefault="00E842B3" w:rsidP="00E84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реализации учебно-тематического плана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Федеральным законом «Об образовании в Российской Федерации» от 29.12.2012 № 273, с примерными требованиями к содержанию и оформлению образовательных программ дополнительного образования детей (письмо Минобрнауки РФ от 11.12.2006 № 06-1844), санитарно-эпидемиологическими требованиям к учреждениям дополнительного образования детей (внешкольным учреждениям), введенным 20 июня 2003 года постановлением главного государственного санитарного врача РФ 3 апреля 2003 г. № 27Д, с Приказом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29.08.2013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«Увлекательное программирование» разрабатывалась на основе следующих материалов и документов: модуль «пропедевтика программирования со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Сорокина Т.Е.; «Творческие задания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для 5-6 классов», Ю.В.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«Пропедевтика идей параллельного программирования в средней школе при помощи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Денисова;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«Ранее обучение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Денисова; «Проектная деятельность школьника в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»/Учебно-методическое пособие/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Денисова.</w:t>
      </w:r>
    </w:p>
    <w:p w:rsidR="00E842B3" w:rsidRPr="00E842B3" w:rsidRDefault="00E842B3" w:rsidP="00631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Научно-техническая направленность.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творческая среда, разработанная специально для развития мышления, творческих и исследовательских способностей детей и подростков.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 2007 году под руководством профессора Митчелла Резника в исследовательской группе под названием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Lifelong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Kindergarten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существует при Массачусетском технологическом институте.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целей проекта Митчелл Резник сказал: «Это следующий шаг в генерации контента (материалов) пользователем. Нашей целью было расширить диапазон того, что дети могут создавать, совместно использовать и изучать. Работая над проектом в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учатся думать креативно (созидательно) и решать проблемы систематично – а это умения, которые являются критическими для достижения успеха в XXI веке».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понятный интерфейс, встроенный графический редактор, меню готовых программ (кирпичиков), широкие возможности работы с мультимедийными объектами.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образовательной программы состоит в том, что мультимедийная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сформировать у детей интерес к программированию, отвечает всем современным требованиям объектно-ориентированного программирования. Среда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 России. Именно в настоящее время имеет смысл 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Аспект новизны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создавать в программе мультфильмы, анимацию и даже простейшие игры, делает образовательную программу «Увлекательное программирование» 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образовательной программы состоит в том, что изучая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обучающихся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  <w:proofErr w:type="gramEnd"/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вид деятельности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игра. Также на занятиях практикуется учебная, познавательная и творческая деятельность.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программы: </w:t>
      </w:r>
    </w:p>
    <w:p w:rsidR="006311D3" w:rsidRPr="006311D3" w:rsidRDefault="00E842B3" w:rsidP="006311D3">
      <w:pPr>
        <w:pStyle w:val="a5"/>
        <w:widowControl w:val="0"/>
        <w:tabs>
          <w:tab w:val="left" w:pos="2174"/>
        </w:tabs>
        <w:autoSpaceDE w:val="0"/>
        <w:autoSpaceDN w:val="0"/>
        <w:spacing w:before="137" w:after="0" w:line="240" w:lineRule="auto"/>
        <w:ind w:left="0" w:right="437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логического мышления, творческого и познавательного потенциала подростка;</w:t>
      </w:r>
      <w:r w:rsidR="006311D3" w:rsidRPr="00631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311D3" w:rsidRPr="006311D3">
        <w:rPr>
          <w:rFonts w:ascii="Times New Roman" w:hAnsi="Times New Roman" w:cs="Times New Roman"/>
          <w:color w:val="000000" w:themeColor="text1"/>
          <w:sz w:val="24"/>
        </w:rPr>
        <w:t>Обучение программированию через создание творческих проектов по информатике.</w:t>
      </w:r>
    </w:p>
    <w:p w:rsidR="006311D3" w:rsidRPr="006311D3" w:rsidRDefault="006311D3" w:rsidP="006311D3">
      <w:pPr>
        <w:pStyle w:val="a5"/>
        <w:widowControl w:val="0"/>
        <w:tabs>
          <w:tab w:val="left" w:pos="2174"/>
        </w:tabs>
        <w:autoSpaceDE w:val="0"/>
        <w:autoSpaceDN w:val="0"/>
        <w:spacing w:after="0" w:line="240" w:lineRule="auto"/>
        <w:ind w:left="0" w:right="435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hAnsi="Times New Roman" w:cs="Times New Roman"/>
          <w:color w:val="000000" w:themeColor="text1"/>
          <w:sz w:val="24"/>
        </w:rPr>
        <w:t>Формирование информационной активности детей, то есть готовность в любой момент приступить к информационной деятельности в учебной, познавательной, художественной и исследовательской деятельности в школе, дома, со сверстниками, а также в коллективе со старшими и</w:t>
      </w:r>
      <w:r w:rsidRPr="006311D3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6311D3">
        <w:rPr>
          <w:rFonts w:ascii="Times New Roman" w:hAnsi="Times New Roman" w:cs="Times New Roman"/>
          <w:color w:val="000000" w:themeColor="text1"/>
          <w:sz w:val="24"/>
        </w:rPr>
        <w:t>младшими.</w:t>
      </w:r>
    </w:p>
    <w:p w:rsidR="006311D3" w:rsidRPr="006311D3" w:rsidRDefault="006311D3" w:rsidP="006311D3">
      <w:pPr>
        <w:pStyle w:val="a5"/>
        <w:widowControl w:val="0"/>
        <w:tabs>
          <w:tab w:val="left" w:pos="2174"/>
        </w:tabs>
        <w:autoSpaceDE w:val="0"/>
        <w:autoSpaceDN w:val="0"/>
        <w:spacing w:before="1" w:after="0" w:line="240" w:lineRule="auto"/>
        <w:ind w:left="0" w:right="440"/>
        <w:rPr>
          <w:rFonts w:ascii="Times New Roman" w:hAnsi="Times New Roman" w:cs="Times New Roman"/>
          <w:color w:val="000000" w:themeColor="text1"/>
          <w:sz w:val="24"/>
        </w:rPr>
      </w:pPr>
      <w:r w:rsidRPr="006311D3">
        <w:rPr>
          <w:rFonts w:ascii="Times New Roman" w:hAnsi="Times New Roman" w:cs="Times New Roman"/>
          <w:color w:val="000000" w:themeColor="text1"/>
          <w:sz w:val="24"/>
        </w:rPr>
        <w:t>Формирование вкуса к художественной деятельности и визуальной грамотности, то есть умение и желание видеть и создавать</w:t>
      </w:r>
      <w:r w:rsidRPr="006311D3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6311D3">
        <w:rPr>
          <w:rFonts w:ascii="Times New Roman" w:hAnsi="Times New Roman" w:cs="Times New Roman"/>
          <w:color w:val="000000" w:themeColor="text1"/>
          <w:sz w:val="24"/>
        </w:rPr>
        <w:t>красивое.</w:t>
      </w:r>
    </w:p>
    <w:p w:rsidR="006311D3" w:rsidRPr="006311D3" w:rsidRDefault="006311D3" w:rsidP="006311D3">
      <w:pPr>
        <w:pStyle w:val="ad"/>
        <w:ind w:left="0" w:right="435" w:firstLine="0"/>
        <w:contextualSpacing/>
        <w:jc w:val="left"/>
        <w:rPr>
          <w:color w:val="000000" w:themeColor="text1"/>
        </w:rPr>
      </w:pPr>
      <w:r w:rsidRPr="006311D3">
        <w:rPr>
          <w:color w:val="000000" w:themeColor="text1"/>
        </w:rPr>
        <w:t>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информатике, а также в научно-практических конференциях.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понятиями объектно-ориентированного программирования и применение их при создании проектов в визуальной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технологиям, способным помочь им в реализации собственного творческого потенциала;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деятельности учащихся в области новых информационных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работы на компьютере и повышение интереса к программированию.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культуру и навыки сетевого взаимодействия;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Способствование развитию творческих способностей и эстетического вкуса подростков;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коммуникативных умений и навыков обучающихся.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логического мышления, памяти и умению анализировать;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повышения самооценки обучающегося, реализации его как личности;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саморазвитии;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развитию познавательной самостоятельности.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формируемые в процессе освоения программ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ы–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творческую деятельность на базе иллюстрированной среды программирования.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</w:t>
      </w: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 (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осваиваемым обучающимися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 и универсальным учебным действиям, способности их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учебной, так и в познавательной и социальной практике), формируемые в процессе освоения программы, можно отнести: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решения учебно-исследовательской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принятия решений;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формируемые в процессе изучения программы направлены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представлений о числах, числовых системах;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соблюдать нормы информационной этики и права.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учащихся V</w:t>
      </w:r>
      <w:r w:rsidR="004D4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B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22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4D49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1</w:t>
      </w:r>
      <w:r w:rsidR="004D4928" w:rsidRP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D4928" w:rsidRPr="004D49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предполагает, что учащиеся владеют навыками работы с клавиатурой, мышью, приемами работы с графическими изображениями, умеют сохранять работы, знают логическую структуру диска, программа не требует первоначальных знаний в области программирования.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учебного времени – 1 час в неделю.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40 м</w:t>
      </w:r>
      <w:r w:rsidR="00CB2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инут. Программа рассчитана на 34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B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используется индивидуальная, групповая и фронтальная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практических занятий ориентировано не только на овладение обучающимися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школьники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представление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распространяемых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функциональном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 структурных элементах пользовательского интерфейса;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использовании основных блоков команд, состояний,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документа и необходимости присвоения правильного имени;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способах отладки написанной программы;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 понятий «спрайт», «сцена», «скрипт»;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системах их команд, возможности непосредственного управления исполнителем;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использования встроенного растрового редактора, наличии и назначении основных инструментов;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программ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создания собственных изображений;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формальном описании последовательности действий исполнителя, приводящих от исходных данных к конечному результату;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схематического описания алгоритма;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программном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и линейных алгоритмах;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исполнителей, создающих геометрические фигуры на экране в процессе своего перемещения;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программного прерывания;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циклических команд при необходимости повторений однотипных действий;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циклических алгоритмов и их применении;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 перемещения путем использования циклов;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распараллеливания однотипных действий за счёт использования нескольких исполнителей;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интерактивности программ;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взаимодействия исполнителей между собой, в различных слоях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формах разветвленных алгоритмов, включая циклы с условием;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событиями.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проектов для моделирования объектов и систем;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описания реальных задач средствами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анимационных, игровых, обучающих проектов, а также систем тестирования в программной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будут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устанавливать программную среду на домашний компьютер;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некоторые стандартные установки пользовательского интерфейса (например, язык отображения информации);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отладки программ, включая пошаговую отладку;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использовать инструменты встроенного графического редактора, включая работу с фрагментами изображения и создание градиентов;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собственные изображения в других программах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импортировать их в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графические примитивы векторного редактора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объектов;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изображения из пунктирных и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штрих-пунктирных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с изменением цвета и толщины линии;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упрощать программы за счёт использования циклических команд и применять их;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параллельные алгоритмы;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и игры с использованием интерактивных технологий;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с использованием необходимых форм ветвления алгоритма, включая цикл по условию;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сообщения исполнителям для выполнения последовательности команд (включая разные типы исполнителей).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создавать анимации по определенному сюжету;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игры, используя интерактивные возможности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создавать обучающие программы для иллюстрации пройденного материала других предметных областей;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продумывать и описывать интерактивное взаимодействие для создания простейших тренажеров;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творчески к построению моделей различных объектов и систем.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по окончании программы знания и умения могут способствовать развитию интереса к профессиям, связанным с программированием, анимацией, мультипликацией.</w:t>
      </w:r>
    </w:p>
    <w:p w:rsid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обращается внимание на соблюдение требований безопасности труда, пожарной безопасности и личной гигиены.</w:t>
      </w:r>
    </w:p>
    <w:p w:rsidR="004D4928" w:rsidRPr="00E842B3" w:rsidRDefault="004D4928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B3" w:rsidRPr="00E842B3" w:rsidRDefault="00E842B3" w:rsidP="004D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Знакомство с программной средой </w:t>
      </w: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программное обеспечение. Авторы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Параметры для скачивания и установки программной среды на домашний компьютер.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пользовательского интерфейса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Внешний вид рабочего окна. Блочная структура систематизации информации. Функциональные 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блоки. Блоки команд, состояний, программ, запуска, действий и исполнителей. Установка русского языка для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сохранение документа. Понятия спрайта, сцены, скрипта. Очистка экрана.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персонаж как исполнитель программ. Система команд исполнителя (СКИ). Блочная структура программы. Непосредственное управление исполнителем.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аппаратное и программное обеспечение компьютера;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технические устройства для ввода и вывода информации;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иерархическую организацию библиотеки данных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путь к элементам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фрагменты изображения для дальней работы с ними;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верхний и нижний цвета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и создавать различные градиенты для заливки замкнутой области;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создание симметричных изображений.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 запускать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основными элементами пользовательского интерфейса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размер и перемещать окно программы, выбирать необходимый режим окна;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имя файла с помощью клавиатуры;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необходимый файл из нужной папки библиотеки программы;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копировать, переименовывать, перемещать, копировать и удалять файлы;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работе в компьютерном классе.</w:t>
      </w:r>
    </w:p>
    <w:p w:rsidR="004D4928" w:rsidRDefault="004D492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Компьютерная графика 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выделенной области изображения, работа с текстом. Масштаб 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 (например,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импортирование их в программную среду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графическими примитивами векторного редактора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Возможность создания геометрических фигур без внутренней заливки, но с текстовым блоком внутри. Стрелки, их направление.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фрагменты изображения для дальней работы с ними;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работу по созданию сложных изображений путем копирования и масштабирования простых;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верхний и нижний цвета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и создавать различные градиенты для заливки замкнутой области;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создание симметричных изображений.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растровые и векторные редакторы для создания и редактирования изображений;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центр изображения;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изображения из встроенной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сложные графические объекты путем копирования и модификации простых объектов и их фрагментов,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работы с цветом.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Алгоритмы и исполнители 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Создание блок-схем в свободном векторном редакторе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Линейные алгоритмы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Прямоугольник, квадрат —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Прерывание программы.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Циклические алгоритмы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циклическим.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Схематическая запись циклического алгоритма.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программной среды спрятаться/показаться. Выполнение программы исполнителем, не показанным на поле выполнения программы.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отладка программ с применением конструкции цикл в цикле.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Бесконечный цикл. Повторяющаяся смена внешности исполнителя для имитации движения персонажа. Использование бесконечного цикла для создания анимации.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различного эффекта воспроизведения программы при изменении костюма исполнителя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Параллелизм в программной среде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различных начальных условий. Параллельное выполнение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одинотипных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Принцип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суперкомпъютерных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Интерактивность программ. Возможность организации диалога между исполнителями. Операторы для слияния текстовых выражений.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исполнителей путём касания друг друга или цвета. Использование сенсоров при взаимодействии исполнителей. Задержка выполнения программы.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исполнителей в разных слоях изображения.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Ветвление в алгоритмах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ветвления при написании программ. Короткая форма. Полная форма условного оператора. Конструкции ветвления для моделирования ситуации.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пока. Повторение команд исполнителя при выполнении определенного условия.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Последовательное выполнение фрагментов программы разными исполнителями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исполнителей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команд исполнителей. Различные системы команд для разных типов исполнителей.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событиями. Передача сообщений исполнителям для выполнения определенной последовательности команд.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управления между различными типами исполнителей.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задачи для исполнителей программной среды;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ситуации, для описания которых можно использовать линейный алгоритм, алгоритм с ветвлениями, повторениями;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эффективный способ решения поставленной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параллельности в выполняемых действиях и программировать их с помощью нескольких исполнителей;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событий для заданного проекта.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отлаживать программный код;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конструкции программной среды для создания линейных, разветвленных и циклических алгоритмов;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параллельные вычисления;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последовательность событий программы, передачу управления от одних исполнителей другим.</w:t>
      </w:r>
    </w:p>
    <w:p w:rsidR="00E842B3" w:rsidRPr="00E842B3" w:rsidRDefault="00E842B3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Проектная деятельность и моделирование процессов и систем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план появления событий для отражения определенной темы;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иллюстративный материал из встроенной библиотеки;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метод анимации для конкретной задачи;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последовательность событий для создания эффекта анимации по выбранному сценарию.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возможности программной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мультимедийных проектов;</w:t>
      </w:r>
    </w:p>
    <w:p w:rsid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имитационные модели, интерактивные проекты и игры средствами программной среды.</w:t>
      </w:r>
    </w:p>
    <w:p w:rsidR="00EF70F8" w:rsidRDefault="00EF70F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F8" w:rsidRPr="00E842B3" w:rsidRDefault="00EF70F8" w:rsidP="00EF7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 план образовательной программы: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F70F8" w:rsidTr="00252C40">
        <w:tc>
          <w:tcPr>
            <w:tcW w:w="817" w:type="dxa"/>
          </w:tcPr>
          <w:p w:rsidR="00EF70F8" w:rsidRPr="006A7FA4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EF70F8" w:rsidRPr="006A7FA4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191" w:type="dxa"/>
          </w:tcPr>
          <w:p w:rsidR="00EF70F8" w:rsidRPr="006A7FA4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программной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70F8" w:rsidTr="00252C40">
        <w:tc>
          <w:tcPr>
            <w:tcW w:w="817" w:type="dxa"/>
          </w:tcPr>
          <w:p w:rsidR="00EF70F8" w:rsidRPr="00E842B3" w:rsidRDefault="00EF70F8" w:rsidP="00252C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и моделирование процессов и систем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70F8" w:rsidTr="00252C40">
        <w:tc>
          <w:tcPr>
            <w:tcW w:w="817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F70F8" w:rsidRPr="00E842B3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EF70F8" w:rsidRDefault="00EF70F8" w:rsidP="00252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F70F8" w:rsidRPr="00E842B3" w:rsidRDefault="00EF70F8" w:rsidP="00EF7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F8" w:rsidRDefault="00EF70F8" w:rsidP="00E8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F8" w:rsidRPr="00E842B3" w:rsidRDefault="00EF70F8" w:rsidP="00EF7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640"/>
        <w:gridCol w:w="1413"/>
        <w:gridCol w:w="1548"/>
      </w:tblGrid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F70F8" w:rsidRPr="00E842B3" w:rsidRDefault="004D4928" w:rsidP="0025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proofErr w:type="gram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информации. Кодирование информации</w:t>
            </w: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алгоритмов в жизни человека  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алгоритмов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алгоритмов Линейный и циклический алгоритмы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</w:t>
            </w: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LightBot</w:t>
            </w:r>
            <w:proofErr w:type="spell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odeМonkey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алгоритмов Линейный и циклический алгоритмы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Кода </w:t>
            </w:r>
            <w:proofErr w:type="spellStart"/>
            <w:r w:rsidRPr="00CB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Minecraft</w:t>
            </w:r>
            <w:proofErr w:type="spellEnd"/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CB2217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данные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 облачные технологии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интернете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спрайта и объекта. Создание и редактирование спрайтов и фонов для сцены.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средой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спрайтами: команды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идти, повернуться на угол, опустить перо, поднять перо, очистить.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rHeight w:val="75"/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Навигация в среде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координат спрайта.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 в точку с заданными координатами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rHeight w:val="75"/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цикла.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узоров и орнаментов.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проектов «Берегись автомобиля!» и «Гонки по вертикали». Команда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край, оттолкнуться.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Спрайты меняют костюмы. Анимация. Создание проектов «Осьминог», «Девочка, прыгающая на скакалке» и «Бегущий человек».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мультипликационного сюжета «Кот и птичка».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мультипликационного сюжета «Кот и птичка» (продолжение).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условий. Сенсоры. Блок </w:t>
            </w:r>
            <w:r w:rsidRPr="00E8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если. </w:t>
            </w: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 стрелками спрайт.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условия. Проекты «Хождение по коридору», «Слепой кот», «Тренажёр памяти».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случайных чисел. Проекты «Разноцветный экран», «Хаотичное движение», «Кошки-мышки», «Вырастим цветник».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Переменные. Их создание. Использование счётчиков. Анимация. Разворачиваем Пчелу в направление движения.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интерактивного диалога с пользователем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игры «Угадай слово».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EF70F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тестов – с выбором ответа и без.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проектирование. Создание проектов по собственному замыслу. Регистрация в </w:t>
            </w:r>
            <w:proofErr w:type="spellStart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-сообществе.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F8" w:rsidRPr="00E842B3" w:rsidTr="00252C40">
        <w:trPr>
          <w:tblCellSpacing w:w="15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50257A" w:rsidRDefault="00EF70F8" w:rsidP="00252C4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70F8" w:rsidRPr="00E842B3" w:rsidRDefault="00EF70F8" w:rsidP="00252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70F8" w:rsidRPr="00E842B3" w:rsidRDefault="00EF70F8" w:rsidP="0025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928" w:rsidRDefault="004D4928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используются следующие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источнику полученных знаний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наглядные, практические.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способу организации</w:t>
      </w: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 (</w:t>
      </w:r>
      <w:proofErr w:type="gram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проектный, творческий, частично-поисковый, исследовательский, программированный)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обучения (уровневые, индивидуальные задания)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(конкурсы, игры-конструкторы, турниры с использованием мультимедиа, дидактические)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«Пропедевтика программирования со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Сорокина Т.Е;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Г.,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О., Денисова Л. В. Проектная деятельность школьника в среде программирования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Оренбург: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ин-т. менеджмента, 2009.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«Пропедевтика идей параллельного программирования в средней школе при помощи среды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Денисова;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«Ранее обучение программирование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В.Г.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Рындак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Джинжер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Денисова; 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учащегося: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в среде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для 5-6 классов/ Ю.В. </w:t>
      </w:r>
      <w:proofErr w:type="spellStart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Пашковская</w:t>
      </w:r>
      <w:proofErr w:type="spellEnd"/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БИНОМ. Лаборатория знаний, 2014. – 200 с.: ил.</w:t>
      </w:r>
    </w:p>
    <w:p w:rsidR="00E842B3" w:rsidRPr="00E842B3" w:rsidRDefault="00E842B3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E842B3" w:rsidRPr="00E842B3" w:rsidRDefault="006E3DB5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http://scratch.mit.edu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официальный сайт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B3" w:rsidRPr="00E842B3" w:rsidRDefault="006E3DB5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http://letopisi.ru/index.php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</w:t>
      </w:r>
      <w:proofErr w:type="gram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B3" w:rsidRPr="00E842B3" w:rsidRDefault="006E3DB5" w:rsidP="004D49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842B3" w:rsidRPr="00E842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http://setilab.ru/scratch/category/commun</w:t>
        </w:r>
      </w:hyperlink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Учитесь со </w:t>
      </w:r>
      <w:proofErr w:type="spellStart"/>
      <w:r w:rsidR="00E842B3" w:rsidRPr="00E842B3">
        <w:rPr>
          <w:rFonts w:ascii="Times New Roman" w:eastAsia="Times New Roman" w:hAnsi="Times New Roman" w:cs="Times New Roman"/>
          <w:sz w:val="24"/>
          <w:szCs w:val="24"/>
          <w:lang w:eastAsia="ru-RU"/>
        </w:rPr>
        <w:t>Scratch</w:t>
      </w:r>
      <w:proofErr w:type="spellEnd"/>
    </w:p>
    <w:p w:rsidR="008455F8" w:rsidRDefault="006E3DB5" w:rsidP="004D4928">
      <w:pPr>
        <w:contextualSpacing/>
      </w:pPr>
    </w:p>
    <w:sectPr w:rsidR="008455F8" w:rsidSect="001B38E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B5" w:rsidRDefault="006E3DB5" w:rsidP="008F4076">
      <w:pPr>
        <w:spacing w:after="0" w:line="240" w:lineRule="auto"/>
      </w:pPr>
      <w:r>
        <w:separator/>
      </w:r>
    </w:p>
  </w:endnote>
  <w:endnote w:type="continuationSeparator" w:id="0">
    <w:p w:rsidR="006E3DB5" w:rsidRDefault="006E3DB5" w:rsidP="008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B5" w:rsidRDefault="006E3DB5" w:rsidP="008F4076">
      <w:pPr>
        <w:spacing w:after="0" w:line="240" w:lineRule="auto"/>
      </w:pPr>
      <w:r>
        <w:separator/>
      </w:r>
    </w:p>
  </w:footnote>
  <w:footnote w:type="continuationSeparator" w:id="0">
    <w:p w:rsidR="006E3DB5" w:rsidRDefault="006E3DB5" w:rsidP="008F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99672"/>
      <w:docPartObj>
        <w:docPartGallery w:val="Page Numbers (Top of Page)"/>
        <w:docPartUnique/>
      </w:docPartObj>
    </w:sdtPr>
    <w:sdtEndPr/>
    <w:sdtContent>
      <w:p w:rsidR="008F4076" w:rsidRDefault="00B318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4076" w:rsidRDefault="008F4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F64"/>
    <w:multiLevelType w:val="hybridMultilevel"/>
    <w:tmpl w:val="8DB60ED8"/>
    <w:lvl w:ilvl="0" w:tplc="CE4CF16A">
      <w:numFmt w:val="bullet"/>
      <w:lvlText w:val=""/>
      <w:lvlJc w:val="left"/>
      <w:pPr>
        <w:ind w:left="1453" w:hanging="360"/>
      </w:pPr>
      <w:rPr>
        <w:rFonts w:hint="default"/>
        <w:w w:val="100"/>
        <w:lang w:val="ru-RU" w:eastAsia="ru-RU" w:bidi="ru-RU"/>
      </w:rPr>
    </w:lvl>
    <w:lvl w:ilvl="1" w:tplc="33082644">
      <w:start w:val="1"/>
      <w:numFmt w:val="decimal"/>
      <w:lvlText w:val="%2."/>
      <w:lvlJc w:val="left"/>
      <w:pPr>
        <w:ind w:left="733" w:hanging="73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 w:tplc="4BD23E86">
      <w:numFmt w:val="bullet"/>
      <w:lvlText w:val="•"/>
      <w:lvlJc w:val="left"/>
      <w:pPr>
        <w:ind w:left="2498" w:hanging="732"/>
      </w:pPr>
      <w:rPr>
        <w:rFonts w:hint="default"/>
        <w:lang w:val="ru-RU" w:eastAsia="ru-RU" w:bidi="ru-RU"/>
      </w:rPr>
    </w:lvl>
    <w:lvl w:ilvl="3" w:tplc="0126834E">
      <w:numFmt w:val="bullet"/>
      <w:lvlText w:val="•"/>
      <w:lvlJc w:val="left"/>
      <w:pPr>
        <w:ind w:left="3536" w:hanging="732"/>
      </w:pPr>
      <w:rPr>
        <w:rFonts w:hint="default"/>
        <w:lang w:val="ru-RU" w:eastAsia="ru-RU" w:bidi="ru-RU"/>
      </w:rPr>
    </w:lvl>
    <w:lvl w:ilvl="4" w:tplc="C61805FE">
      <w:numFmt w:val="bullet"/>
      <w:lvlText w:val="•"/>
      <w:lvlJc w:val="left"/>
      <w:pPr>
        <w:ind w:left="4575" w:hanging="732"/>
      </w:pPr>
      <w:rPr>
        <w:rFonts w:hint="default"/>
        <w:lang w:val="ru-RU" w:eastAsia="ru-RU" w:bidi="ru-RU"/>
      </w:rPr>
    </w:lvl>
    <w:lvl w:ilvl="5" w:tplc="348AE7A8">
      <w:numFmt w:val="bullet"/>
      <w:lvlText w:val="•"/>
      <w:lvlJc w:val="left"/>
      <w:pPr>
        <w:ind w:left="5613" w:hanging="732"/>
      </w:pPr>
      <w:rPr>
        <w:rFonts w:hint="default"/>
        <w:lang w:val="ru-RU" w:eastAsia="ru-RU" w:bidi="ru-RU"/>
      </w:rPr>
    </w:lvl>
    <w:lvl w:ilvl="6" w:tplc="9C0857EA">
      <w:numFmt w:val="bullet"/>
      <w:lvlText w:val="•"/>
      <w:lvlJc w:val="left"/>
      <w:pPr>
        <w:ind w:left="6652" w:hanging="732"/>
      </w:pPr>
      <w:rPr>
        <w:rFonts w:hint="default"/>
        <w:lang w:val="ru-RU" w:eastAsia="ru-RU" w:bidi="ru-RU"/>
      </w:rPr>
    </w:lvl>
    <w:lvl w:ilvl="7" w:tplc="22183BF8">
      <w:numFmt w:val="bullet"/>
      <w:lvlText w:val="•"/>
      <w:lvlJc w:val="left"/>
      <w:pPr>
        <w:ind w:left="7690" w:hanging="732"/>
      </w:pPr>
      <w:rPr>
        <w:rFonts w:hint="default"/>
        <w:lang w:val="ru-RU" w:eastAsia="ru-RU" w:bidi="ru-RU"/>
      </w:rPr>
    </w:lvl>
    <w:lvl w:ilvl="8" w:tplc="EE4A4924">
      <w:numFmt w:val="bullet"/>
      <w:lvlText w:val="•"/>
      <w:lvlJc w:val="left"/>
      <w:pPr>
        <w:ind w:left="8729" w:hanging="732"/>
      </w:pPr>
      <w:rPr>
        <w:rFonts w:hint="default"/>
        <w:lang w:val="ru-RU" w:eastAsia="ru-RU" w:bidi="ru-RU"/>
      </w:rPr>
    </w:lvl>
  </w:abstractNum>
  <w:abstractNum w:abstractNumId="1">
    <w:nsid w:val="3A946E8C"/>
    <w:multiLevelType w:val="hybridMultilevel"/>
    <w:tmpl w:val="E4A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701"/>
    <w:multiLevelType w:val="hybridMultilevel"/>
    <w:tmpl w:val="36D04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34384"/>
    <w:multiLevelType w:val="hybridMultilevel"/>
    <w:tmpl w:val="E4A4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B3"/>
    <w:rsid w:val="000C795A"/>
    <w:rsid w:val="0017413D"/>
    <w:rsid w:val="001B38ED"/>
    <w:rsid w:val="00467631"/>
    <w:rsid w:val="004C53EE"/>
    <w:rsid w:val="004D4928"/>
    <w:rsid w:val="0050257A"/>
    <w:rsid w:val="006311D3"/>
    <w:rsid w:val="006A7FA4"/>
    <w:rsid w:val="006E3DB5"/>
    <w:rsid w:val="00754CCD"/>
    <w:rsid w:val="007A6684"/>
    <w:rsid w:val="0089338C"/>
    <w:rsid w:val="008A14FF"/>
    <w:rsid w:val="008F4076"/>
    <w:rsid w:val="009B43CA"/>
    <w:rsid w:val="009E3C9F"/>
    <w:rsid w:val="00B318C6"/>
    <w:rsid w:val="00C61A18"/>
    <w:rsid w:val="00C9745E"/>
    <w:rsid w:val="00CB2217"/>
    <w:rsid w:val="00D163EA"/>
    <w:rsid w:val="00D335EA"/>
    <w:rsid w:val="00E842B3"/>
    <w:rsid w:val="00EE5AD6"/>
    <w:rsid w:val="00E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2B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025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076"/>
  </w:style>
  <w:style w:type="paragraph" w:styleId="a8">
    <w:name w:val="footer"/>
    <w:basedOn w:val="a"/>
    <w:link w:val="a9"/>
    <w:uiPriority w:val="99"/>
    <w:semiHidden/>
    <w:unhideWhenUsed/>
    <w:rsid w:val="008F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076"/>
  </w:style>
  <w:style w:type="paragraph" w:styleId="aa">
    <w:name w:val="Balloon Text"/>
    <w:basedOn w:val="a"/>
    <w:link w:val="ab"/>
    <w:uiPriority w:val="99"/>
    <w:semiHidden/>
    <w:unhideWhenUsed/>
    <w:rsid w:val="00D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E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A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6311D3"/>
    <w:pPr>
      <w:widowControl w:val="0"/>
      <w:autoSpaceDE w:val="0"/>
      <w:autoSpaceDN w:val="0"/>
      <w:spacing w:after="0" w:line="240" w:lineRule="auto"/>
      <w:ind w:left="1453" w:hanging="36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6311D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tilab.ru/scratch/category/comm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Hp</cp:lastModifiedBy>
  <cp:revision>11</cp:revision>
  <cp:lastPrinted>2020-11-02T19:23:00Z</cp:lastPrinted>
  <dcterms:created xsi:type="dcterms:W3CDTF">2020-10-27T14:32:00Z</dcterms:created>
  <dcterms:modified xsi:type="dcterms:W3CDTF">2021-01-30T20:03:00Z</dcterms:modified>
</cp:coreProperties>
</file>