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3B" w:rsidRPr="00632176" w:rsidRDefault="0031503B" w:rsidP="0031503B">
      <w:pPr>
        <w:pStyle w:val="a3"/>
        <w:spacing w:before="0" w:beforeAutospacing="0" w:after="0" w:afterAutospacing="0" w:line="288" w:lineRule="auto"/>
        <w:ind w:left="-851"/>
        <w:jc w:val="center"/>
      </w:pPr>
      <w:bookmarkStart w:id="0" w:name="_GoBack"/>
      <w:bookmarkEnd w:id="0"/>
      <w:r w:rsidRPr="00632176">
        <w:rPr>
          <w:rFonts w:eastAsiaTheme="minorEastAsia"/>
          <w:b/>
          <w:bCs/>
          <w:color w:val="000000" w:themeColor="text1"/>
          <w:kern w:val="24"/>
        </w:rPr>
        <w:t xml:space="preserve">Муниципальное </w:t>
      </w:r>
      <w:r>
        <w:rPr>
          <w:rFonts w:eastAsiaTheme="minorEastAsia"/>
          <w:b/>
          <w:bCs/>
          <w:color w:val="000000" w:themeColor="text1"/>
          <w:kern w:val="24"/>
        </w:rPr>
        <w:t>казенное</w:t>
      </w:r>
      <w:r w:rsidRPr="00632176">
        <w:rPr>
          <w:rFonts w:eastAsiaTheme="minorEastAsia"/>
          <w:b/>
          <w:bCs/>
          <w:color w:val="000000" w:themeColor="text1"/>
          <w:kern w:val="24"/>
        </w:rPr>
        <w:t xml:space="preserve"> общеобразовательное учреждение</w:t>
      </w:r>
    </w:p>
    <w:p w:rsidR="0031503B" w:rsidRPr="00632176" w:rsidRDefault="0031503B" w:rsidP="0031503B">
      <w:pPr>
        <w:pStyle w:val="a3"/>
        <w:spacing w:before="0" w:beforeAutospacing="0" w:after="0" w:afterAutospacing="0" w:line="288" w:lineRule="auto"/>
        <w:ind w:firstLine="706"/>
      </w:pPr>
      <w:r>
        <w:rPr>
          <w:rFonts w:eastAsiaTheme="minorEastAsia"/>
          <w:b/>
          <w:bCs/>
          <w:color w:val="000000" w:themeColor="text1"/>
          <w:kern w:val="24"/>
        </w:rPr>
        <w:t xml:space="preserve">             </w:t>
      </w:r>
      <w:r w:rsidRPr="00632176">
        <w:rPr>
          <w:rFonts w:eastAsiaTheme="minorEastAsia"/>
          <w:b/>
          <w:bCs/>
          <w:color w:val="000000" w:themeColor="text1"/>
          <w:kern w:val="24"/>
        </w:rPr>
        <w:t xml:space="preserve">средняя общеобразовательная школа </w:t>
      </w:r>
      <w:r>
        <w:rPr>
          <w:rFonts w:eastAsiaTheme="minorEastAsia"/>
          <w:b/>
          <w:bCs/>
          <w:color w:val="000000" w:themeColor="text1"/>
          <w:kern w:val="24"/>
        </w:rPr>
        <w:t>с.  Карман</w:t>
      </w:r>
    </w:p>
    <w:p w:rsidR="0031503B" w:rsidRDefault="0031503B" w:rsidP="0031503B">
      <w:pPr>
        <w:pStyle w:val="a3"/>
        <w:spacing w:before="0" w:beforeAutospacing="0" w:after="0" w:afterAutospacing="0" w:line="288" w:lineRule="auto"/>
        <w:ind w:left="-1134"/>
        <w:rPr>
          <w:noProof/>
        </w:rPr>
      </w:pPr>
    </w:p>
    <w:p w:rsidR="0031503B" w:rsidRDefault="0031503B" w:rsidP="0031503B">
      <w:pPr>
        <w:pStyle w:val="a3"/>
        <w:spacing w:before="0" w:beforeAutospacing="0" w:after="0" w:afterAutospacing="0" w:line="288" w:lineRule="auto"/>
        <w:ind w:left="-1134"/>
        <w:rPr>
          <w:rFonts w:eastAsiaTheme="minorEastAsia"/>
          <w:b/>
          <w:bCs/>
          <w:color w:val="000000" w:themeColor="text1"/>
          <w:kern w:val="24"/>
        </w:rPr>
      </w:pPr>
      <w:r>
        <w:rPr>
          <w:noProof/>
        </w:rPr>
        <w:drawing>
          <wp:inline distT="0" distB="0" distL="0" distR="0" wp14:anchorId="15F23141" wp14:editId="075838FF">
            <wp:extent cx="2058838" cy="1219200"/>
            <wp:effectExtent l="0" t="0" r="0" b="0"/>
            <wp:docPr id="1" name="Рисунок 1" descr="https://obraz.volgograd.ru/folder_5/folder_1/folder_35/folder_2/folder_10/folder_2/folder_24/New%20Folder/New%20Folder/%D0%9B%D0%BE%D0%B3%D0%BE%D1%82%D0%B8%D0%BF%20%D0%A2%D0%BE%D1%87%D0%BA%D0%B0%20%D0%A0%D0%BE%D1%81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raz.volgograd.ru/folder_5/folder_1/folder_35/folder_2/folder_10/folder_2/folder_24/New%20Folder/New%20Folder/%D0%9B%D0%BE%D0%B3%D0%BE%D1%82%D0%B8%D0%BF%20%D0%A2%D0%BE%D1%87%D0%BA%D0%B0%20%D0%A0%D0%BE%D1%81%D1%82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36" cy="12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:rsidR="0031503B" w:rsidRDefault="0031503B" w:rsidP="0031503B">
      <w:pPr>
        <w:pStyle w:val="a3"/>
        <w:spacing w:before="0" w:beforeAutospacing="0" w:after="0" w:afterAutospacing="0" w:line="288" w:lineRule="auto"/>
        <w:ind w:left="-851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EF70F8" w:rsidRPr="00632176" w:rsidRDefault="00EF70F8" w:rsidP="00EF70F8">
      <w:pPr>
        <w:pStyle w:val="a3"/>
        <w:spacing w:before="86" w:beforeAutospacing="0" w:after="0" w:afterAutospacing="0"/>
        <w:ind w:left="547" w:hanging="547"/>
      </w:pPr>
      <w:r w:rsidRPr="00632176">
        <w:rPr>
          <w:rFonts w:ascii="Arial" w:eastAsiaTheme="minorEastAsia" w:hAnsi="Arial" w:cstheme="minorBidi"/>
          <w:color w:val="000000" w:themeColor="text1"/>
          <w:kern w:val="24"/>
        </w:rPr>
        <w:t xml:space="preserve">                                          </w:t>
      </w:r>
    </w:p>
    <w:p w:rsidR="00EF70F8" w:rsidRDefault="00EF70F8" w:rsidP="00EF70F8">
      <w:pPr>
        <w:pStyle w:val="a3"/>
        <w:spacing w:before="86" w:beforeAutospacing="0" w:after="0" w:afterAutospacing="0"/>
        <w:ind w:left="547" w:firstLine="706"/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  <w:t xml:space="preserve">                           </w:t>
      </w:r>
    </w:p>
    <w:tbl>
      <w:tblPr>
        <w:tblW w:w="11766" w:type="dxa"/>
        <w:tblInd w:w="-1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20"/>
        <w:gridCol w:w="3340"/>
        <w:gridCol w:w="3806"/>
      </w:tblGrid>
      <w:tr w:rsidR="00EF70F8" w:rsidRPr="00632176" w:rsidTr="00C61A18">
        <w:trPr>
          <w:trHeight w:val="216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Программа рассмотрена на заседании  МО учителей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математики</w:t>
            </w:r>
            <w:r w:rsidR="003150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информатики</w:t>
            </w:r>
          </w:p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5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Протокол № ___от </w:t>
            </w: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</w:rPr>
              <w:t>«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__</w:t>
            </w: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_____2020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</w:t>
            </w:r>
            <w:proofErr w:type="gramStart"/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.</w:t>
            </w:r>
            <w:proofErr w:type="gramEnd"/>
          </w:p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Руководитель  МО</w:t>
            </w:r>
          </w:p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________________/______________/</w:t>
            </w:r>
          </w:p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32176">
              <w:rPr>
                <w:rFonts w:ascii="Times New Roman" w:eastAsia="Times New Roman" w:hAnsi="Times New Roman" w:cs="Times New Roman"/>
                <w:color w:val="1F497D" w:themeColor="text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Согласовано</w:t>
            </w:r>
          </w:p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</w:rPr>
              <w:t>«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___</w:t>
            </w: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________2020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г.</w:t>
            </w:r>
          </w:p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Зам. директора по УВР</w:t>
            </w:r>
          </w:p>
          <w:p w:rsidR="00EF70F8" w:rsidRPr="00632176" w:rsidRDefault="00EF70F8" w:rsidP="006311D3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________/</w:t>
            </w:r>
            <w:r w:rsidR="006311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Царакова А.А.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/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Утверждаю</w:t>
            </w:r>
          </w:p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Директор _______/Созаева Э.Ю.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/</w:t>
            </w:r>
          </w:p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</w:rPr>
              <w:t>«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__</w:t>
            </w: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_____________2020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г.</w:t>
            </w:r>
          </w:p>
          <w:p w:rsidR="00EF70F8" w:rsidRPr="00632176" w:rsidRDefault="00C61A1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</w:t>
            </w:r>
          </w:p>
        </w:tc>
      </w:tr>
    </w:tbl>
    <w:p w:rsidR="00EF70F8" w:rsidRDefault="00EF70F8" w:rsidP="00EF70F8">
      <w:pPr>
        <w:pStyle w:val="a3"/>
        <w:spacing w:before="86" w:beforeAutospacing="0" w:after="0" w:afterAutospacing="0"/>
        <w:ind w:left="547" w:firstLine="706"/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</w:pPr>
    </w:p>
    <w:p w:rsidR="00EF70F8" w:rsidRDefault="00EF70F8" w:rsidP="00EF70F8">
      <w:pPr>
        <w:pStyle w:val="a3"/>
        <w:spacing w:before="86" w:beforeAutospacing="0" w:after="0" w:afterAutospacing="0"/>
        <w:ind w:left="547" w:firstLine="706"/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</w:pPr>
    </w:p>
    <w:p w:rsidR="00EF70F8" w:rsidRDefault="00EF70F8" w:rsidP="00EF70F8">
      <w:pPr>
        <w:pStyle w:val="a3"/>
        <w:spacing w:before="86" w:beforeAutospacing="0" w:after="0" w:afterAutospacing="0"/>
        <w:ind w:left="547" w:firstLine="706"/>
      </w:pPr>
    </w:p>
    <w:p w:rsidR="00EF70F8" w:rsidRDefault="00EF70F8" w:rsidP="00EF70F8">
      <w:pPr>
        <w:pStyle w:val="a3"/>
        <w:spacing w:before="86" w:beforeAutospacing="0" w:after="0" w:afterAutospacing="0"/>
        <w:ind w:left="547" w:firstLine="706"/>
      </w:pPr>
    </w:p>
    <w:p w:rsidR="00EF70F8" w:rsidRDefault="00EF70F8" w:rsidP="00EF70F8">
      <w:pPr>
        <w:pStyle w:val="a3"/>
        <w:spacing w:before="86" w:beforeAutospacing="0" w:after="0" w:afterAutospacing="0"/>
        <w:ind w:left="547" w:firstLine="706"/>
      </w:pPr>
    </w:p>
    <w:p w:rsidR="00EF70F8" w:rsidRPr="00632176" w:rsidRDefault="00EF70F8" w:rsidP="006311D3">
      <w:pPr>
        <w:pStyle w:val="a3"/>
        <w:spacing w:before="91" w:beforeAutospacing="0" w:after="0" w:afterAutospacing="0"/>
        <w:ind w:firstLine="706"/>
        <w:jc w:val="center"/>
        <w:rPr>
          <w:sz w:val="36"/>
          <w:szCs w:val="36"/>
        </w:rPr>
      </w:pPr>
      <w:r w:rsidRPr="00632176">
        <w:rPr>
          <w:rFonts w:eastAsiaTheme="minorEastAsia"/>
          <w:b/>
          <w:bCs/>
          <w:color w:val="000000" w:themeColor="text1"/>
          <w:kern w:val="24"/>
          <w:sz w:val="56"/>
          <w:szCs w:val="56"/>
        </w:rPr>
        <w:t>РАБОЧАЯ ПРОГРАММА</w:t>
      </w:r>
      <w:r w:rsidR="006311D3">
        <w:rPr>
          <w:rFonts w:eastAsiaTheme="minorEastAsia"/>
          <w:b/>
          <w:bCs/>
          <w:color w:val="000000" w:themeColor="text1"/>
          <w:kern w:val="24"/>
          <w:sz w:val="56"/>
          <w:szCs w:val="56"/>
        </w:rPr>
        <w:br/>
      </w: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ВНЕУРОЧНОЙ ДЕЯТЕЛЬНОСТИ </w:t>
      </w:r>
      <w:r w:rsidR="006311D3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br/>
      </w: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ПО </w:t>
      </w:r>
      <w:r w:rsidRPr="00632176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ИНФОРМАТИКЕ</w:t>
      </w: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 «ИНФОЗНАЙКА».</w:t>
      </w:r>
    </w:p>
    <w:p w:rsidR="00EF70F8" w:rsidRPr="00632176" w:rsidRDefault="00EF70F8" w:rsidP="006311D3">
      <w:pPr>
        <w:pStyle w:val="a3"/>
        <w:spacing w:before="91" w:beforeAutospacing="0" w:after="0" w:afterAutospacing="0"/>
        <w:ind w:left="547" w:firstLine="706"/>
        <w:jc w:val="center"/>
        <w:rPr>
          <w:sz w:val="36"/>
          <w:szCs w:val="36"/>
        </w:rPr>
      </w:pP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right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right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right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Составила</w:t>
      </w:r>
      <w:r w:rsidRPr="00B029F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: </w:t>
      </w: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Учитель информатики </w:t>
      </w:r>
    </w:p>
    <w:p w:rsidR="00EF70F8" w:rsidRPr="00B029F7" w:rsidRDefault="00EF70F8" w:rsidP="00EF70F8">
      <w:pPr>
        <w:pStyle w:val="a3"/>
        <w:spacing w:before="91" w:beforeAutospacing="0" w:after="0" w:afterAutospacing="0"/>
        <w:ind w:left="547" w:firstLine="706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B029F7">
        <w:rPr>
          <w:rFonts w:eastAsiaTheme="minorEastAsia"/>
          <w:bCs/>
          <w:color w:val="000000" w:themeColor="text1"/>
          <w:kern w:val="24"/>
          <w:sz w:val="28"/>
          <w:szCs w:val="28"/>
        </w:rPr>
        <w:t>Хутинаева Э.А.</w:t>
      </w: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right"/>
      </w:pP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center"/>
        <w:rPr>
          <w:rFonts w:eastAsiaTheme="minorEastAsia"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/>
          <w:bCs/>
          <w:color w:val="000000" w:themeColor="text1"/>
          <w:kern w:val="24"/>
          <w:sz w:val="32"/>
          <w:szCs w:val="32"/>
        </w:rPr>
        <w:t>Карман, 2020г.</w:t>
      </w: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center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E842B3" w:rsidRPr="00E842B3" w:rsidRDefault="00E842B3" w:rsidP="003150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842B3" w:rsidRPr="00E842B3" w:rsidRDefault="00E842B3" w:rsidP="00E84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о реализации учебно-тематического плана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Программа составлена в соответствии с Федеральным законом «Об образовании в Российской Федерации» от 29.12.2012 № 273, с примерными требованиями к содержанию и оформлению образовательных программ дополнительного образования детей (письмо Минобрнауки РФ от 11.12.2006 № 06-1844), санитарно-эпидемиологическими требованиям к учреждениям дополнительного образования детей (внешкольным учреждениям), введенным 20 июня 2003 года постановлением главного государственного санитарного врача РФ 3 апреля 2003 г. № 27Д, с Приказом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29.08.2013 года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«Увлекательное программирование» разрабатывалась на основе следующих материалов и документов: модуль «пропедевтика программирования со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», Сорокина Т.Е.; «Творческие задания в среде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: рабочая тетрадь для 5-6 классов», Ю.В.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Пашковская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; «Пропедевтика идей параллельного программирования в средней школе при помощи среды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», В.Г.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Рындак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, В.О.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Джинжер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, Л.В. Денисова;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«Ранее обучение программирование в среде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», В.Г.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Рындак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, В.О.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Джинжер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, Л.В. Денисова; «Проектная деятельность школьника в среде программирования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»/Учебно-методическое пособие/ В.Г.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Рындак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, В.О.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Джинжер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, Л.В. Денисова.</w:t>
      </w:r>
    </w:p>
    <w:p w:rsidR="00E842B3" w:rsidRPr="00E842B3" w:rsidRDefault="00E842B3" w:rsidP="00631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Научно-техническая направленность.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– это творческая среда, разработанная специально для развития мышления, творческих и исследовательских способностей детей и подростков. Среда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появилась в 2007 году под руководством профессора Митчелла Резника в исследовательской группе под названием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Lifelong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Kindergarten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, которая существует при Массачусетском технологическом институте.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По поводу целей проекта Митчелл Резник сказал: «Это следующий шаг в генерации контента (материалов) пользователем. Нашей целью было расширить диапазон того, что дети могут создавать, совместно использовать и изучать. Работая над проектом в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, дети учатся думать креативно (созидательно) и решать проблемы систематично – а это умения, которые являются критическими для достижения успеха в XXI веке».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имеет понятный интерфейс, встроенный графический редактор, меню готовых программ (кирпичиков), широкие возможности работы с мультимедийными объектами.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данной образовательной программы состоит в том, что мультимедийная среда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позволяет сформировать у детей интерес к программированию, отвечает всем современным требованиям объектно-ориентированного программирования. Среда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позволяет формировать навыки программирования, раскрыть технологию программирования. Изучение языка значительно облегчает последующий переход к изучению других языков программирования. Преимуществом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, среди подобных сред программирования, является наличие версий для различных операционных систем, к тому же программа является свободно распространяемой, что немало важно для 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учреждений России. Именно в настоящее время имеет смысл рассматривать программы с открытым кодом, что позволяет сформировать у учащихся более широкое представление о возможностях работы с цифровой техникой.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Аспект новизны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не просто язык программирования, а еще и интерактивная среда, где результаты действий визуализированы, что делает работу с программой понятной, интересной и увлекательной.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Особенность среды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, позволяющая создавать в программе мультфильмы, анимацию и даже простейшие игры, делает образовательную программу «Увлекательное программирование» практически значимой для современного подростка, т.к. дает возможность увидеть практическое назначение алгоритмов и программ, что будет способствовать развитию интереса к профессиям, связанным с программированием.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Педагогическая целесообразность 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данной образовательной программы состоит в том, что изучая программирование в среде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, у обучающихся формируется не только логическое мышление, но и навыки работы с мультимедиа; создаются условия для активного, поискового учения, предоставляются широкие возможности для разнообразного программирования.</w:t>
      </w:r>
      <w:proofErr w:type="gramEnd"/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вид деятельности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t>: игра. Также на занятиях практикуется учебная, познавательная и творческая деятельность.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6311D3" w:rsidRPr="006311D3" w:rsidRDefault="00E842B3" w:rsidP="006311D3">
      <w:pPr>
        <w:pStyle w:val="a5"/>
        <w:widowControl w:val="0"/>
        <w:tabs>
          <w:tab w:val="left" w:pos="2174"/>
        </w:tabs>
        <w:autoSpaceDE w:val="0"/>
        <w:autoSpaceDN w:val="0"/>
        <w:spacing w:before="137" w:after="0" w:line="240" w:lineRule="auto"/>
        <w:ind w:left="0" w:right="437"/>
        <w:rPr>
          <w:rFonts w:ascii="Times New Roman" w:hAnsi="Times New Roman" w:cs="Times New Roman"/>
          <w:color w:val="000000" w:themeColor="text1"/>
          <w:sz w:val="24"/>
        </w:rPr>
      </w:pPr>
      <w:r w:rsidRPr="00631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логического мышления, творческого и познавательного потенциала подростка;</w:t>
      </w:r>
      <w:r w:rsidR="006311D3" w:rsidRPr="006311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311D3" w:rsidRPr="006311D3">
        <w:rPr>
          <w:rFonts w:ascii="Times New Roman" w:hAnsi="Times New Roman" w:cs="Times New Roman"/>
          <w:color w:val="000000" w:themeColor="text1"/>
          <w:sz w:val="24"/>
        </w:rPr>
        <w:t>Обучение программированию через создание творческих проектов по информатике.</w:t>
      </w:r>
    </w:p>
    <w:p w:rsidR="006311D3" w:rsidRPr="006311D3" w:rsidRDefault="006311D3" w:rsidP="006311D3">
      <w:pPr>
        <w:pStyle w:val="a5"/>
        <w:widowControl w:val="0"/>
        <w:tabs>
          <w:tab w:val="left" w:pos="2174"/>
        </w:tabs>
        <w:autoSpaceDE w:val="0"/>
        <w:autoSpaceDN w:val="0"/>
        <w:spacing w:after="0" w:line="240" w:lineRule="auto"/>
        <w:ind w:left="0" w:right="435"/>
        <w:rPr>
          <w:rFonts w:ascii="Times New Roman" w:hAnsi="Times New Roman" w:cs="Times New Roman"/>
          <w:color w:val="000000" w:themeColor="text1"/>
          <w:sz w:val="24"/>
        </w:rPr>
      </w:pPr>
      <w:r w:rsidRPr="006311D3">
        <w:rPr>
          <w:rFonts w:ascii="Times New Roman" w:hAnsi="Times New Roman" w:cs="Times New Roman"/>
          <w:color w:val="000000" w:themeColor="text1"/>
          <w:sz w:val="24"/>
        </w:rPr>
        <w:t>Формирование информационной активности детей, то есть готовность в любой момент приступить к информационной деятельности в учебной, познавательной, художественной и исследовательской деятельности в школе, дома, со сверстниками, а также в коллективе со старшими и</w:t>
      </w:r>
      <w:r w:rsidRPr="006311D3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6311D3">
        <w:rPr>
          <w:rFonts w:ascii="Times New Roman" w:hAnsi="Times New Roman" w:cs="Times New Roman"/>
          <w:color w:val="000000" w:themeColor="text1"/>
          <w:sz w:val="24"/>
        </w:rPr>
        <w:t>младшими.</w:t>
      </w:r>
    </w:p>
    <w:p w:rsidR="006311D3" w:rsidRPr="006311D3" w:rsidRDefault="006311D3" w:rsidP="006311D3">
      <w:pPr>
        <w:pStyle w:val="a5"/>
        <w:widowControl w:val="0"/>
        <w:tabs>
          <w:tab w:val="left" w:pos="2174"/>
        </w:tabs>
        <w:autoSpaceDE w:val="0"/>
        <w:autoSpaceDN w:val="0"/>
        <w:spacing w:before="1" w:after="0" w:line="240" w:lineRule="auto"/>
        <w:ind w:left="0" w:right="440"/>
        <w:rPr>
          <w:rFonts w:ascii="Times New Roman" w:hAnsi="Times New Roman" w:cs="Times New Roman"/>
          <w:color w:val="000000" w:themeColor="text1"/>
          <w:sz w:val="24"/>
        </w:rPr>
      </w:pPr>
      <w:r w:rsidRPr="006311D3">
        <w:rPr>
          <w:rFonts w:ascii="Times New Roman" w:hAnsi="Times New Roman" w:cs="Times New Roman"/>
          <w:color w:val="000000" w:themeColor="text1"/>
          <w:sz w:val="24"/>
        </w:rPr>
        <w:t>Формирование вкуса к художественной деятельности и визуальной грамотности, то есть умение и желание видеть и создавать</w:t>
      </w:r>
      <w:r w:rsidRPr="006311D3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6311D3">
        <w:rPr>
          <w:rFonts w:ascii="Times New Roman" w:hAnsi="Times New Roman" w:cs="Times New Roman"/>
          <w:color w:val="000000" w:themeColor="text1"/>
          <w:sz w:val="24"/>
        </w:rPr>
        <w:t>красивое.</w:t>
      </w:r>
    </w:p>
    <w:p w:rsidR="006311D3" w:rsidRPr="006311D3" w:rsidRDefault="006311D3" w:rsidP="006311D3">
      <w:pPr>
        <w:pStyle w:val="ad"/>
        <w:ind w:left="0" w:right="435" w:firstLine="0"/>
        <w:contextualSpacing/>
        <w:jc w:val="left"/>
        <w:rPr>
          <w:color w:val="000000" w:themeColor="text1"/>
        </w:rPr>
      </w:pPr>
      <w:r w:rsidRPr="006311D3">
        <w:rPr>
          <w:color w:val="000000" w:themeColor="text1"/>
        </w:rPr>
        <w:t>Курс развивает творческие способности учащихся, а также закладывает пропедевтику наиболее значимых тем курса информатики и позволяет успешно готовиться к участию в олимпиадах по математике и информатике, а также в научно-практических конференциях.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="004D4928">
        <w:rPr>
          <w:rFonts w:ascii="Times New Roman" w:eastAsia="Times New Roman" w:hAnsi="Times New Roman" w:cs="Times New Roman"/>
          <w:sz w:val="24"/>
          <w:szCs w:val="24"/>
        </w:rPr>
        <w:br/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понятиями объектно-ориентированного программирования и применение их при создании проектов в визуальной среде программирования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Приобщение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к новым технологиям, способным помочь им в реализации собственного творческого потенциала;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деятельности учащихся в области новых информационных технологий;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работы на компьютере и повышение интереса к программированию.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  <w:r w:rsidR="004D4928">
        <w:rPr>
          <w:rFonts w:ascii="Times New Roman" w:eastAsia="Times New Roman" w:hAnsi="Times New Roman" w:cs="Times New Roman"/>
          <w:sz w:val="24"/>
          <w:szCs w:val="24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</w:rPr>
        <w:t>Формирование культуру и навыки сетевого взаимодействия;</w:t>
      </w:r>
      <w:r w:rsidR="004D4928">
        <w:rPr>
          <w:rFonts w:ascii="Times New Roman" w:eastAsia="Times New Roman" w:hAnsi="Times New Roman" w:cs="Times New Roman"/>
          <w:sz w:val="24"/>
          <w:szCs w:val="24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Способствование развитию творческих способностей и эстетического вкуса подростков;</w:t>
      </w:r>
      <w:r w:rsidR="004D4928">
        <w:rPr>
          <w:rFonts w:ascii="Times New Roman" w:eastAsia="Times New Roman" w:hAnsi="Times New Roman" w:cs="Times New Roman"/>
          <w:sz w:val="24"/>
          <w:szCs w:val="24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</w:rPr>
        <w:t>Способствование развитию коммуникативных умений и навыков обучающихся.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Развивающие:</w:t>
      </w:r>
      <w:r w:rsidR="004D4928">
        <w:rPr>
          <w:rFonts w:ascii="Times New Roman" w:eastAsia="Times New Roman" w:hAnsi="Times New Roman" w:cs="Times New Roman"/>
          <w:sz w:val="24"/>
          <w:szCs w:val="24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</w:rPr>
        <w:t>Способствование развитию логического мышления, памяти и умению анализировать;</w:t>
      </w:r>
      <w:r w:rsidR="004D4928">
        <w:rPr>
          <w:rFonts w:ascii="Times New Roman" w:eastAsia="Times New Roman" w:hAnsi="Times New Roman" w:cs="Times New Roman"/>
          <w:sz w:val="24"/>
          <w:szCs w:val="24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</w:rPr>
        <w:t>Создание условия для повышения самооценки обучающегося, реализации его как личности;</w:t>
      </w:r>
      <w:r w:rsidR="004D4928">
        <w:rPr>
          <w:rFonts w:ascii="Times New Roman" w:eastAsia="Times New Roman" w:hAnsi="Times New Roman" w:cs="Times New Roman"/>
          <w:sz w:val="24"/>
          <w:szCs w:val="24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саморазвитии;</w:t>
      </w:r>
      <w:r w:rsidR="004D4928">
        <w:rPr>
          <w:rFonts w:ascii="Times New Roman" w:eastAsia="Times New Roman" w:hAnsi="Times New Roman" w:cs="Times New Roman"/>
          <w:sz w:val="24"/>
          <w:szCs w:val="24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</w:rPr>
        <w:t>Способствование развитию познавательной самостоятельности.</w:t>
      </w:r>
      <w:r w:rsidR="004D4928">
        <w:rPr>
          <w:rFonts w:ascii="Times New Roman" w:eastAsia="Times New Roman" w:hAnsi="Times New Roman" w:cs="Times New Roman"/>
          <w:sz w:val="24"/>
          <w:szCs w:val="24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результаты, формируемые в процессе освоения программ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ы–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  <w:r w:rsidR="004D4928">
        <w:rPr>
          <w:rFonts w:ascii="Times New Roman" w:eastAsia="Times New Roman" w:hAnsi="Times New Roman" w:cs="Times New Roman"/>
          <w:sz w:val="24"/>
          <w:szCs w:val="24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способности довести до конца начатое дело на примере завершённых творческих учебных проектов;</w:t>
      </w:r>
      <w:r w:rsidR="004D4928">
        <w:rPr>
          <w:rFonts w:ascii="Times New Roman" w:eastAsia="Times New Roman" w:hAnsi="Times New Roman" w:cs="Times New Roman"/>
          <w:sz w:val="24"/>
          <w:szCs w:val="24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саморазвитию и самообразованию средствами информационных технологий на основе, приобретённой благодаря иллюстративной среде программирования мотивации к обучению и познанию;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развитие опыта участия в социально значимых проектах, повышение уровня самооценки, благодаря реализованным проектам;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в процессе образовательной, учебно-исследовательской и проектной деятельности, участия в конкурсах и конференциях различного уровня;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информационных технологий;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 позитивного отношения к другому человеку, его мнению, результату его деятельности;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творческую деятельность на базе иллюстрированной среды программирования.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К основным </w:t>
      </w:r>
      <w:proofErr w:type="spellStart"/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 (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осваиваемым обучающимися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межпредметным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понятиям и универсальным учебным действиям, способности их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как в учебной, так и в познавательной и социальной практике), формируемые в процессе освоения программы, можно отнести: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умение самостоятельно ставить и формулировать для себя новые задачи, развивать мотивы своей познавательной деятельности;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решения поставленной проблемы для получения эффективного результата, понимая, что в программировании длинная программа не значит лучшая программа;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решения учебно-исследовательской задачи;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умение корректировать свои действия, вносить изменения в программу и отлаживать её в соответствии с изменяющимися условиями;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принятия решений;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учебно-исследовательских и проектных работ;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ИКТ-компетенцию;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умение сотрудничества и совместной деятельности со сверстниками в процессе проектной и учебно-исследовательской деятельности.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, формируемые в процессе изучения программы направлены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основных предметных понятиях — «информация», «алгоритм», «модель» и их свойствах;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развитие логических способностей и алгоритмического мышления, умений составить и записать алгоритм для конкретного исполнителя, знакомство с основными алгоритмическими структурами — линейной, условной и циклической;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представлений о числах, числовых системах;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овладение символьным языком алгебры, умение составлять и использовать сложные алгебраические выражения для моделирования учебных проектов, моделировать реальные ситуации на языке алгебры;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пространственных представлений, навыков геометрических построений и моделирования таких процессов, развитие изобразительных умений с помощью средств ИКТ;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и алгоритмической культуры, развитие основных навыков использования компьютерных устройств и программ;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формирование умения соблюдать нормы информационной этики и права.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– 1 год.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учащихся V</w:t>
      </w:r>
      <w:r w:rsidR="004D492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CB22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221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4D492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4D4928">
        <w:rPr>
          <w:rFonts w:ascii="Times New Roman" w:eastAsia="Times New Roman" w:hAnsi="Times New Roman" w:cs="Times New Roman"/>
          <w:sz w:val="24"/>
          <w:szCs w:val="24"/>
        </w:rPr>
        <w:t xml:space="preserve"> классов – 1</w:t>
      </w:r>
      <w:r w:rsidR="004D4928" w:rsidRPr="004D49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4928">
        <w:rPr>
          <w:rFonts w:ascii="Times New Roman" w:eastAsia="Times New Roman" w:hAnsi="Times New Roman" w:cs="Times New Roman"/>
          <w:sz w:val="24"/>
          <w:szCs w:val="24"/>
        </w:rPr>
        <w:t>-1</w:t>
      </w:r>
      <w:r w:rsidR="004D4928" w:rsidRPr="004D492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лет и предполагает, что учащиеся владеют навыками работы с клавиатурой, мышью, приемами работы с графическими изображениями, умеют сохранять работы, знают логическую структуру диска, программа не требует первоначальных знаний в области программирования.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Предполагаемый объем учебного времени – 1 час в неделю.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Занятия проводятся 1 раз в неделю по 40 м</w:t>
      </w:r>
      <w:r w:rsidR="00CB2217">
        <w:rPr>
          <w:rFonts w:ascii="Times New Roman" w:eastAsia="Times New Roman" w:hAnsi="Times New Roman" w:cs="Times New Roman"/>
          <w:sz w:val="24"/>
          <w:szCs w:val="24"/>
        </w:rPr>
        <w:t>инут. Программа рассчитана на 34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CB22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в год.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В данной программе используется индивидуальная, групповая и фронтальная 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Содержание практических занятий ориентировано не только на овладение обучающимися навыками программирования, но и на подготовку их как грамотных пользователей ПК; формированию навыков участия в дистанционных конкурсах и олимпиадах, умений успешно использовать навыки сетевого взаимодействия.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школьники 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 представление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о: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свободно распространяемых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функциональном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устройстве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программной среды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и основных структурных элементах пользовательского интерфейса;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назначении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использовании основных блоков команд, состояний, программ;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сохранения документа и необходимости присвоения правильного имени;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возможности и способах отладки написанной программы;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сущности понятий «спрайт», «сцена», «скрипт»;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исполнителях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и системах их команд, возможности непосредственного управления исполнителем;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заготовок для персонажей и сцен в соответствующих библиотеках, иерархическом устройстве библиотек и возможности импортирования их элементов;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использования встроенного растрового редактора, наличии и назначении основных инструментов;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других программ (например,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LibreOfficeDraw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) для создания собственных изображений;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алгоритме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как формальном описании последовательности действий исполнителя, приводящих от исходных данных к конечному результату;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схематического описания алгоритма;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программном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управлении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 и линейных алгоритмах;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написании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программ для исполнителей, создающих геометрические фигуры на экране в процессе своего перемещения;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необходимости программного прерывания;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циклических команд при необходимости повторений однотипных действий;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видах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циклических алгоритмов и их применении;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достижении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эффекта перемещения путем использования циклов;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возможности распараллеливания однотипных действий за счёт использования нескольких исполнителей;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организации интерактивности программ;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возможности взаимодействия исполнителей между собой, в различных слоях изображения;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видах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и формах разветвленных алгоритмов, включая циклы с условием;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управлении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событиями.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метода проектов для моделирования объектов и систем;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возможности описания реальных задач средствами программной среды;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анимационных, игровых, обучающих проектов, а также систем тестирования в программной среде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Школьники будут 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самостоятельно устанавливать программную среду на домашний компьютер;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изменять некоторые стандартные установки пользовательского интерфейса (например, язык отображения информации);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способы отладки программ, включая пошаговую отладку;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уверенно использовать инструменты встроенного графического редактора, включая работу с фрагментами изображения и создание градиентов;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создавать собственные изображения в других программах (например,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LibreOfficeDraw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) и импортировать их в программную среду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графические примитивы векторного редактора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LibreOfficeDraw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для создания объектов;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создавать изображения из пунктирных и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штрих-пунктирных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линий с изменением цвета и толщины линии;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упрощать программы за счёт использования циклических команд и применять их;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составлять простые параллельные алгоритмы;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создавать программы и игры с использованием интерактивных технологий;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моделировать ситуации с использованием необходимых форм ветвления алгоритма, включая цикл по условию;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передавать сообщения исполнителям для выполнения последовательности команд (включая разные типы исполнителей).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планировать и создавать анимации по определенному сюжету;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создавать игры, используя интерактивные возможности программной среды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планировать и создавать обучающие программы для иллюстрации пройденного материала других предметных областей;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продумывать и описывать интерактивное взаимодействие для создания простейших тренажеров;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подходить творчески к построению моделей различных объектов и систем.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Полученные по окончании программы знания и умения могут способствовать развитию интереса к профессиям, связанным с программированием, анимацией, мультипликацией.</w:t>
      </w:r>
    </w:p>
    <w:p w:rsid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На занятиях обращается внимание на соблюдение требований безопасности труда, пожарной безопасности и личной гигиены.</w:t>
      </w:r>
    </w:p>
    <w:p w:rsidR="004D4928" w:rsidRPr="00E842B3" w:rsidRDefault="004D4928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842B3" w:rsidRPr="00E842B3" w:rsidRDefault="00E842B3" w:rsidP="004D4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программы: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Знакомство с программной средой </w:t>
      </w:r>
      <w:proofErr w:type="spellStart"/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Свободное программное обеспечение. Авторы программной среды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. Параметры для скачивания и установки программной среды на домашний компьютер.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Основные элементы пользовательского интерфейса программной среды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. Внешний вид рабочего окна. Блочная структура систематизации информации. Функциональные 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блоки. Блоки команд, состояний, программ, запуска, действий и исполнителей. Установка русского языка для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Создание и сохранение документа. Понятия спрайта, сцены, скрипта. Очистка экрана.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Основной персонаж как исполнитель программ. Система команд исполнителя (СКИ). Блочная структура программы. Непосредственное управление исполнителем.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Библиотека персонажей. Сцена и разнообразие сцен, исходя из библиотеки данных. Систематизация данных библиотек персонажей и сцен. Иерархия в организации хранения костюмов персонажа и фонов для сцен. Импорт костюма, импорт фона.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Аналитическая деятельность: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выделять аппаратное и программное обеспечение компьютера;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определять технические устройства для ввода и вывода информации;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понимать иерархическую организацию библиотеки данных программной среды;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выделять путь к элементам библиотеки;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выделять фрагменты изображения для дальней работы с ними;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планировать работу по созданию сложных изображений путем копирования и масштабирования простых;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выбирать наиболее подходящий инструмент графического редактора для создания фрагмента изображения;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различать верхний и нижний цвета изображения;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придумывать и создавать различные градиенты для заливки замкнутой области;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планировать создание симметричных изображений.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Практическая деятельность: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выбирать и запускать программную среду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работать с основными элементами пользовательского интерфейса программной среды;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изменять размер и перемещать окно программы, выбирать необходимый режим окна;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вводить имя файла с помощью клавиатуры;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выбирать необходимый файл из нужной папки библиотеки программы;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создавать, копировать, переименовывать, перемещать, копировать и удалять файлы;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соблюдать требования техники безопасности при работе в компьютерном классе.</w:t>
      </w:r>
    </w:p>
    <w:p w:rsidR="004D4928" w:rsidRDefault="004D4928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Компьютерная графика 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Компьютерная графика. Векторные и растровые графические редакторы. Встроенный растровый графический редактор. Основные инструменты графического редактора — кисточка, ластик, заливка (цветом или градиентом), рисование линий, прямоугольников, квадратов, эллипсов и окружностей, выбор фрагмента изображение и отражение его по горизонтали или вертикали, использование инструмента печать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копирование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выделенной области изображения, работа с текстом. Масштаб фрагмента изображения. Палитра цветов, установка цвета переднего плана и фона, выбор цвета из изображения с помощью инструмента пипетка. Изменение центра костюма. Изменение размера костюма.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Основные возможности изменения внешнего вида исполнителя: 1) использование встроенной библиотеки данных путём импорта её элемента; 2) редактирование выбранного элемента с помощью инструментов встроенного растрового графического редактора; 3) создание собственных изображений в других программах (например,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LibreOfficeDraw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) и импортирование их в программную среду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основными графическими примитивами векторного редактора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LibreOfficeDraw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. Возможность создания геометрических фигур без внутренней заливки, но с текстовым блоком внутри. Стрелки, их направление.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Аналитическая деятельность: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выделять фрагменты изображения для дальней работы с ними;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планировать работу по созданию сложных изображений путем копирования и масштабирования простых;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выбирать наиболее подходящий инструмент графического редактора для создания фрагмента изображения;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различать верхний и нижний цвета изображения;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придумывать и создавать различные градиенты для заливки замкнутой области;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планировать создание симметричных изображений.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Практическая деятельность: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использовать простейшие растровые и векторные редакторы для создания и редактирования изображений;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изменять центр изображения;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вносить изменения в изображения из встроенной библиотеки;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создавать сложные графические объекты путем копирования и модификации простых объектов и их фрагментов,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работы с цветом.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Алгоритмы и исполнители 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Алгоритм. Понятие алгоритма как формального описания последовательности действий исполнителя, приводящих от исходных данных к конечному результату. Схематическая запись алгоритма. Использование геометрических фигур для схематической записи алгоритма. Создание блок-схем в свободном векторном редакторе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LibreOfficeDraw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Линейные алгоритмы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признаки линейного алгоритма. Схематическое описание линейного алгоритма. Геометрические примитивы, используемые для описания линейного алгоритма.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Программное управление исполнителем. Создание программ для перемещения исполнителя по экранному полю. Понятие поворота исполнителя в определенное направление. Прямой угол. Поворот исполнителя на прямой угол по часовой стрелке и против часовой стрелки.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Создание программ для рисования линий. Изменение цвета и толщины рисуемой линии. Особенности пунктирной линии. Написание программы для исполнителя, чтобы он оставлял пунктирную линию при перемещении по экранному полю.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Прямоугольник, квадрат — основные черты. Написание программ для движения исполнителя вдоль сторон квадрата, прямоугольника. Внесение изменений в программу рисования квадрата, если необходимо получить другой размер стороны квадрата.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Прерывание программы.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Циклические алгоритмы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Многократное повторение команд как организация цикла. Особенности использования цикла в программе. Упрощение программы путём сокращения количества команд при переходе от линейных алгоритмов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циклическим.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Схематическая запись циклического алгоритма.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Типы циклических алгоритмов. Основные конструкции программной среды, используемые для написания программ исполнителям с применением циклов.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Конечный цикл. Сокращение программы для исполнителя, рисующего линии, квадраты, прямоугольники при использовании цикла. Программа исполнителя для рисования нескольких однотипных геометрических фигур, например, нескольких квадратов из одной вершины, но с различным значением стороны.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Конструкции программной среды спрятаться/показаться. Выполнение программы исполнителем, не показанным на поле выполнения программы.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Написание и отладка программ с применением конструкции цикл в цикле.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Бесконечный цикл. Повторяющаяся смена внешности исполнителя для имитации движения персонажа. Использование бесконечного цикла для создания анимации.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Получение различного эффекта воспроизведения программы при изменении костюма исполнителя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Параллелизм в программной среде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нескольких исполнителей. Копирование программы одного исполнителя другим. Выполнение одинаковых программ разными исполнителями с использованием различных начальных условий. Параллельное выполнение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одинотипных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действий. Принцип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суперкомпъютерных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технологий. Таймер для вычисления времени выполнения программы. Уменьшение показаний таймера при использовании параллельных вычислений.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Интерактивность программ. Возможность организации диалога между исполнителями. Операторы для слияния текстовых выражений.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Взаимодействие исполнителей путём касания друг друга или цвета. Использование сенсоров при взаимодействии исполнителей. Задержка выполнения программы.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Работа исполнителей в разных слоях изображения.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Ветвление в алгоритмах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ветвления при написании программ. Короткая форма. Полная форма условного оператора. Конструкции ветвления для моделирования ситуации.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Цикл пока. Повторение команд исполнителя при выполнении определенного условия.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Последовательное выполнение фрагментов программы разными исполнителями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Типы исполнителей программной среды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. Системы команд исполнителей. Различные системы команд для разных типов исполнителей.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Управление событиями. Передача сообщений исполнителям для выполнения определенной последовательности команд.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Передача управления между различными типами исполнителей.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Аналитическая деятельность: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придумывать задачи для исполнителей программной среды;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выделять ситуации, для описания которых можно использовать линейный алгоритм, алгоритм с ветвлениями, повторениями;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определять эффективный способ решения поставленной задачи;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находить параллельности в выполняемых действиях и программировать их с помощью нескольких исполнителей;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планировать последовательность событий для заданного проекта.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Практическая деятельность: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составлять и отлаживать программный код;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использовать конструкции программной среды для создания линейных, разветвленных и циклических алгоритмов;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организовывать параллельные вычисления;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организовывать последовательность событий программы, передачу управления от одних исполнителей другим.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Проектная деятельность и моделирование процессов и систем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Мультимедийный проект. Описание сюжетных событий. Анимация. Создание эффекта анимации с помощью последовательной смены изображений. Имитационные модели. Интерактивные проекты. Игры.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Аналитическая деятельность: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создавать план появления событий для отражения определенной темы;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выбирать иллюстративный материал из встроенной библиотеки;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lastRenderedPageBreak/>
        <w:t>выбирать метод анимации для конкретной задачи;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планировать последовательность событий для создания эффекта анимации по выбранному сценарию.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Практическая деятельность: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возможности программной среды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для создания мультимедийных проектов;</w:t>
      </w:r>
    </w:p>
    <w:p w:rsid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создавать имитационные модели, интерактивные проекты и игры средствами программной среды.</w:t>
      </w:r>
    </w:p>
    <w:p w:rsidR="00EF70F8" w:rsidRDefault="00EF70F8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0F8" w:rsidRPr="00E842B3" w:rsidRDefault="00EF70F8" w:rsidP="00EF7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тематический план образовательной программы: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F70F8" w:rsidTr="00252C40">
        <w:tc>
          <w:tcPr>
            <w:tcW w:w="817" w:type="dxa"/>
          </w:tcPr>
          <w:p w:rsidR="00EF70F8" w:rsidRPr="006A7FA4" w:rsidRDefault="00EF70F8" w:rsidP="00252C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EF70F8" w:rsidRPr="006A7FA4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3191" w:type="dxa"/>
          </w:tcPr>
          <w:p w:rsidR="00EF70F8" w:rsidRPr="006A7FA4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F70F8" w:rsidTr="00252C40">
        <w:tc>
          <w:tcPr>
            <w:tcW w:w="817" w:type="dxa"/>
          </w:tcPr>
          <w:p w:rsidR="00EF70F8" w:rsidRPr="00E842B3" w:rsidRDefault="00EF70F8" w:rsidP="00252C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EF70F8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3191" w:type="dxa"/>
          </w:tcPr>
          <w:p w:rsidR="00EF70F8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70F8" w:rsidTr="00252C40">
        <w:tc>
          <w:tcPr>
            <w:tcW w:w="817" w:type="dxa"/>
          </w:tcPr>
          <w:p w:rsidR="00EF70F8" w:rsidRPr="00E842B3" w:rsidRDefault="00EF70F8" w:rsidP="00252C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EF70F8" w:rsidRPr="00E842B3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программной средой </w:t>
            </w:r>
            <w:proofErr w:type="spellStart"/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3191" w:type="dxa"/>
          </w:tcPr>
          <w:p w:rsidR="00EF70F8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F70F8" w:rsidTr="00252C40">
        <w:tc>
          <w:tcPr>
            <w:tcW w:w="817" w:type="dxa"/>
          </w:tcPr>
          <w:p w:rsidR="00EF70F8" w:rsidRPr="00E842B3" w:rsidRDefault="00EF70F8" w:rsidP="00252C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EF70F8" w:rsidRPr="00E842B3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191" w:type="dxa"/>
          </w:tcPr>
          <w:p w:rsidR="00EF70F8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70F8" w:rsidTr="00252C40">
        <w:tc>
          <w:tcPr>
            <w:tcW w:w="817" w:type="dxa"/>
          </w:tcPr>
          <w:p w:rsidR="00EF70F8" w:rsidRPr="00E842B3" w:rsidRDefault="00EF70F8" w:rsidP="00252C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EF70F8" w:rsidRPr="00E842B3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и моделирование процессов и систем</w:t>
            </w:r>
          </w:p>
        </w:tc>
        <w:tc>
          <w:tcPr>
            <w:tcW w:w="3191" w:type="dxa"/>
          </w:tcPr>
          <w:p w:rsidR="00EF70F8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70F8" w:rsidTr="00252C40">
        <w:tc>
          <w:tcPr>
            <w:tcW w:w="817" w:type="dxa"/>
          </w:tcPr>
          <w:p w:rsidR="00EF70F8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EF70F8" w:rsidRPr="00E842B3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EF70F8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F70F8" w:rsidRPr="00E842B3" w:rsidRDefault="00EF70F8" w:rsidP="00EF7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0F8" w:rsidRDefault="00EF70F8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0F8" w:rsidRPr="00E842B3" w:rsidRDefault="00EF70F8" w:rsidP="00EF7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5640"/>
        <w:gridCol w:w="1413"/>
        <w:gridCol w:w="1548"/>
      </w:tblGrid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70F8" w:rsidRPr="00E842B3" w:rsidRDefault="004D4928" w:rsidP="0025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proofErr w:type="gramStart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</w:t>
            </w:r>
            <w:proofErr w:type="spellEnd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</w:rPr>
              <w:t>. Виды информации. Кодирование информации</w:t>
            </w:r>
            <w:r w:rsidRPr="005025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CB2217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алгоритмов в жизни человека  ​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алгоритмов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CB2217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алгоритмов Линейный и циклический алгоритмы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CB2217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 </w:t>
            </w:r>
            <w:proofErr w:type="spellStart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</w:rPr>
              <w:t>LightBot</w:t>
            </w:r>
            <w:proofErr w:type="spellEnd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</w:rPr>
              <w:t>odeМonkey</w:t>
            </w:r>
            <w:proofErr w:type="spellEnd"/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CB2217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алгоритмов Линейный и циклический алгоритмы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CB2217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Кода </w:t>
            </w:r>
            <w:proofErr w:type="spellStart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</w:rPr>
              <w:t>Minecraft</w:t>
            </w:r>
            <w:proofErr w:type="spellEnd"/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CB2217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7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данные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7A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и облачные технологии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257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Искусственный 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0257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Машинное 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7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средой </w:t>
            </w:r>
            <w:proofErr w:type="spellStart"/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спрайта и объекта. Создание и редактирование спрайтов и фонов для сцены.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средой </w:t>
            </w:r>
            <w:proofErr w:type="spellStart"/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(продолжение). Пользуемся помощью Интернета. Поиск, импорт и редакция спрайтов и фонов из Интернета.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спрайтами: команды </w:t>
            </w:r>
            <w:r w:rsidRPr="00E8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идти, повернуться на угол, опустить перо, поднять перо, очистить.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плоскость. Точка отсчёта, оси координат, единица измерения расстояния, абсцисса и ордината.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rHeight w:val="75"/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Навигация в среде </w:t>
            </w:r>
            <w:proofErr w:type="spellStart"/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Определение координат спрайта. Команда </w:t>
            </w:r>
            <w:r w:rsidRPr="00E8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идти в точку с заданными координатами</w:t>
            </w: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rHeight w:val="75"/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цикла. Команда </w:t>
            </w:r>
            <w:r w:rsidRPr="00E8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повторить</w:t>
            </w: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. Рисование узоров и орнаментов.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E8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всегда</w:t>
            </w: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Создание проектов «Берегись автомобиля!» и «Гонки по вертикали». Команда </w:t>
            </w:r>
            <w:r w:rsidRPr="00E8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если край, оттолкнуться.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Спрайты меняют костюмы. Анимация. Создание проектов «Осьминог», «Девочка, прыгающая на скакалке» и «Бегущий человек».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мультипликационного сюжета «Кот и птичка».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мультипликационного сюжета «Кот и птичка» (продолжение).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условий. Сенсоры. Блок </w:t>
            </w:r>
            <w:r w:rsidRPr="00E8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если. </w:t>
            </w: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Управляемый стрелками спрайт.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условия. Проекты «Хождение по коридору», «Слепой кот», «Тренажёр памяти».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случайных чисел. Проекты «Разноцветный экран», «Хаотичное движение», «Кошки-мышки», «Вырастим цветник».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Переменные. Их создание. Использование счётчиков. Анимация. Разворачиваем Пчелу в направление движения.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как упорядоченный набор однотипной информации. Создание списков. Добавление и удаление элементов. Проекты «Гадание», «Назойливый собеседник».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 со словами. Строковые константы и переменные. Операции со строками.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интерактивного диалога с пользователем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игры «Угадай слово».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тестов – с выбором ответа и без.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252C4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Свободное проектирование. Создание проектов по собственному замыслу. Регистрация в </w:t>
            </w:r>
            <w:proofErr w:type="spellStart"/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-сообществе.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252C4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928" w:rsidRDefault="004D4928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программы используются следующие 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источнику полученных знаний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словесные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>, наглядные, практические.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способу организации</w:t>
      </w: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деятельности: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Развивающего обучения (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</w:rPr>
        <w:t>проблемный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</w:rPr>
        <w:t>, проектный, творческий, частично-поисковый, исследовательский, программированный)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Дифференцированного обучения (уровневые, индивидуальные задания)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Игровые (конкурсы, игры-конструкторы, турниры с использованием мультимедиа, дидактические)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используемой литературы: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Литература для педагога: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Модуль «Пропедевтика программирования со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», Сорокина Т.Е;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Рындак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В. Г.,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Дженжер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 В. О., Денисова Л. В. Проектная деятельность школьника в среде программирования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. — Оренбург: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Оренб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. гос. ин-т. менеджмента, 2009.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«Пропедевтика идей параллельного программирования в средней школе при помощи среды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», В.Г.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Рындак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, В.О.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Джинжер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, Л.В. Денисова;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«Ранее обучение программирование в среде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», В.Г.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Рындак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, В.О.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Джинжер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, Л.В. Денисова;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Литература для учащегося: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Творческие задания в среде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 xml:space="preserve">: рабочая тетрадь для 5-6 классов/ Ю.В.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</w:rPr>
        <w:t>Пашковская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</w:rPr>
        <w:t>. – М.: БИНОМ. Лаборатория знаний, 2014. – 200 с.: ил.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42B3">
        <w:rPr>
          <w:rFonts w:ascii="Times New Roman" w:eastAsia="Times New Roman" w:hAnsi="Times New Roman" w:cs="Times New Roman"/>
          <w:sz w:val="24"/>
          <w:szCs w:val="24"/>
        </w:rPr>
        <w:t>Интернет ресурсы:</w:t>
      </w:r>
    </w:p>
    <w:p w:rsidR="00E842B3" w:rsidRPr="00E842B3" w:rsidRDefault="00C60664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E842B3" w:rsidRPr="00E84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http://scratch.mit.edu</w:t>
        </w:r>
      </w:hyperlink>
      <w:r w:rsidR="00E842B3" w:rsidRPr="00E842B3">
        <w:rPr>
          <w:rFonts w:ascii="Times New Roman" w:eastAsia="Times New Roman" w:hAnsi="Times New Roman" w:cs="Times New Roman"/>
          <w:sz w:val="24"/>
          <w:szCs w:val="24"/>
        </w:rPr>
        <w:t xml:space="preserve"> – официальный сайт </w:t>
      </w:r>
      <w:proofErr w:type="spellStart"/>
      <w:r w:rsidR="00E842B3"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  <w:r w:rsidR="00E842B3" w:rsidRPr="00E84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2B3" w:rsidRPr="00E842B3" w:rsidRDefault="00C60664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E842B3" w:rsidRPr="00E84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http://letopisi.ru/index.php</w:t>
        </w:r>
      </w:hyperlink>
      <w:r w:rsidR="00E842B3" w:rsidRPr="00E842B3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="00E842B3" w:rsidRPr="00E842B3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="00E842B3" w:rsidRPr="00E842B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E842B3" w:rsidRPr="00E842B3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="00E842B3" w:rsidRPr="00E842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E842B3" w:rsidRPr="00E842B3">
        <w:rPr>
          <w:rFonts w:ascii="Times New Roman" w:eastAsia="Times New Roman" w:hAnsi="Times New Roman" w:cs="Times New Roman"/>
          <w:sz w:val="24"/>
          <w:szCs w:val="24"/>
        </w:rPr>
        <w:t>Летописи</w:t>
      </w:r>
      <w:proofErr w:type="gramStart"/>
      <w:r w:rsidR="00E842B3" w:rsidRPr="00E842B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E842B3" w:rsidRPr="00E842B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E842B3" w:rsidRPr="00E84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2B3" w:rsidRPr="00E842B3" w:rsidRDefault="00C60664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E842B3" w:rsidRPr="00E84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http://setilab.ru/scratch/category/commun</w:t>
        </w:r>
      </w:hyperlink>
      <w:r w:rsidR="00E842B3" w:rsidRPr="00E842B3">
        <w:rPr>
          <w:rFonts w:ascii="Times New Roman" w:eastAsia="Times New Roman" w:hAnsi="Times New Roman" w:cs="Times New Roman"/>
          <w:sz w:val="24"/>
          <w:szCs w:val="24"/>
        </w:rPr>
        <w:t xml:space="preserve"> - Учитесь со </w:t>
      </w:r>
      <w:proofErr w:type="spellStart"/>
      <w:r w:rsidR="00E842B3" w:rsidRPr="00E842B3">
        <w:rPr>
          <w:rFonts w:ascii="Times New Roman" w:eastAsia="Times New Roman" w:hAnsi="Times New Roman" w:cs="Times New Roman"/>
          <w:sz w:val="24"/>
          <w:szCs w:val="24"/>
        </w:rPr>
        <w:t>Scratch</w:t>
      </w:r>
      <w:proofErr w:type="spellEnd"/>
    </w:p>
    <w:p w:rsidR="008455F8" w:rsidRDefault="00C60664" w:rsidP="004D4928">
      <w:pPr>
        <w:contextualSpacing/>
      </w:pPr>
    </w:p>
    <w:sectPr w:rsidR="008455F8" w:rsidSect="0031503B">
      <w:head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64" w:rsidRDefault="00C60664" w:rsidP="008F4076">
      <w:pPr>
        <w:spacing w:after="0" w:line="240" w:lineRule="auto"/>
      </w:pPr>
      <w:r>
        <w:separator/>
      </w:r>
    </w:p>
  </w:endnote>
  <w:endnote w:type="continuationSeparator" w:id="0">
    <w:p w:rsidR="00C60664" w:rsidRDefault="00C60664" w:rsidP="008F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64" w:rsidRDefault="00C60664" w:rsidP="008F4076">
      <w:pPr>
        <w:spacing w:after="0" w:line="240" w:lineRule="auto"/>
      </w:pPr>
      <w:r>
        <w:separator/>
      </w:r>
    </w:p>
  </w:footnote>
  <w:footnote w:type="continuationSeparator" w:id="0">
    <w:p w:rsidR="00C60664" w:rsidRDefault="00C60664" w:rsidP="008F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399672"/>
      <w:docPartObj>
        <w:docPartGallery w:val="Page Numbers (Top of Page)"/>
        <w:docPartUnique/>
      </w:docPartObj>
    </w:sdtPr>
    <w:sdtEndPr/>
    <w:sdtContent>
      <w:p w:rsidR="008F4076" w:rsidRDefault="00B318C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076" w:rsidRDefault="008F40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F64"/>
    <w:multiLevelType w:val="hybridMultilevel"/>
    <w:tmpl w:val="8DB60ED8"/>
    <w:lvl w:ilvl="0" w:tplc="CE4CF16A">
      <w:numFmt w:val="bullet"/>
      <w:lvlText w:val=""/>
      <w:lvlJc w:val="left"/>
      <w:pPr>
        <w:ind w:left="1453" w:hanging="360"/>
      </w:pPr>
      <w:rPr>
        <w:rFonts w:hint="default"/>
        <w:w w:val="100"/>
        <w:lang w:val="ru-RU" w:eastAsia="ru-RU" w:bidi="ru-RU"/>
      </w:rPr>
    </w:lvl>
    <w:lvl w:ilvl="1" w:tplc="33082644">
      <w:start w:val="1"/>
      <w:numFmt w:val="decimal"/>
      <w:lvlText w:val="%2."/>
      <w:lvlJc w:val="left"/>
      <w:pPr>
        <w:ind w:left="733" w:hanging="732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 w:tplc="4BD23E86">
      <w:numFmt w:val="bullet"/>
      <w:lvlText w:val="•"/>
      <w:lvlJc w:val="left"/>
      <w:pPr>
        <w:ind w:left="2498" w:hanging="732"/>
      </w:pPr>
      <w:rPr>
        <w:rFonts w:hint="default"/>
        <w:lang w:val="ru-RU" w:eastAsia="ru-RU" w:bidi="ru-RU"/>
      </w:rPr>
    </w:lvl>
    <w:lvl w:ilvl="3" w:tplc="0126834E">
      <w:numFmt w:val="bullet"/>
      <w:lvlText w:val="•"/>
      <w:lvlJc w:val="left"/>
      <w:pPr>
        <w:ind w:left="3536" w:hanging="732"/>
      </w:pPr>
      <w:rPr>
        <w:rFonts w:hint="default"/>
        <w:lang w:val="ru-RU" w:eastAsia="ru-RU" w:bidi="ru-RU"/>
      </w:rPr>
    </w:lvl>
    <w:lvl w:ilvl="4" w:tplc="C61805FE">
      <w:numFmt w:val="bullet"/>
      <w:lvlText w:val="•"/>
      <w:lvlJc w:val="left"/>
      <w:pPr>
        <w:ind w:left="4575" w:hanging="732"/>
      </w:pPr>
      <w:rPr>
        <w:rFonts w:hint="default"/>
        <w:lang w:val="ru-RU" w:eastAsia="ru-RU" w:bidi="ru-RU"/>
      </w:rPr>
    </w:lvl>
    <w:lvl w:ilvl="5" w:tplc="348AE7A8">
      <w:numFmt w:val="bullet"/>
      <w:lvlText w:val="•"/>
      <w:lvlJc w:val="left"/>
      <w:pPr>
        <w:ind w:left="5613" w:hanging="732"/>
      </w:pPr>
      <w:rPr>
        <w:rFonts w:hint="default"/>
        <w:lang w:val="ru-RU" w:eastAsia="ru-RU" w:bidi="ru-RU"/>
      </w:rPr>
    </w:lvl>
    <w:lvl w:ilvl="6" w:tplc="9C0857EA">
      <w:numFmt w:val="bullet"/>
      <w:lvlText w:val="•"/>
      <w:lvlJc w:val="left"/>
      <w:pPr>
        <w:ind w:left="6652" w:hanging="732"/>
      </w:pPr>
      <w:rPr>
        <w:rFonts w:hint="default"/>
        <w:lang w:val="ru-RU" w:eastAsia="ru-RU" w:bidi="ru-RU"/>
      </w:rPr>
    </w:lvl>
    <w:lvl w:ilvl="7" w:tplc="22183BF8">
      <w:numFmt w:val="bullet"/>
      <w:lvlText w:val="•"/>
      <w:lvlJc w:val="left"/>
      <w:pPr>
        <w:ind w:left="7690" w:hanging="732"/>
      </w:pPr>
      <w:rPr>
        <w:rFonts w:hint="default"/>
        <w:lang w:val="ru-RU" w:eastAsia="ru-RU" w:bidi="ru-RU"/>
      </w:rPr>
    </w:lvl>
    <w:lvl w:ilvl="8" w:tplc="EE4A4924">
      <w:numFmt w:val="bullet"/>
      <w:lvlText w:val="•"/>
      <w:lvlJc w:val="left"/>
      <w:pPr>
        <w:ind w:left="8729" w:hanging="732"/>
      </w:pPr>
      <w:rPr>
        <w:rFonts w:hint="default"/>
        <w:lang w:val="ru-RU" w:eastAsia="ru-RU" w:bidi="ru-RU"/>
      </w:rPr>
    </w:lvl>
  </w:abstractNum>
  <w:abstractNum w:abstractNumId="1">
    <w:nsid w:val="3A946E8C"/>
    <w:multiLevelType w:val="hybridMultilevel"/>
    <w:tmpl w:val="E4A4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5701"/>
    <w:multiLevelType w:val="hybridMultilevel"/>
    <w:tmpl w:val="36D04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34384"/>
    <w:multiLevelType w:val="hybridMultilevel"/>
    <w:tmpl w:val="E4A4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3"/>
    <w:rsid w:val="000C795A"/>
    <w:rsid w:val="0017413D"/>
    <w:rsid w:val="001B38ED"/>
    <w:rsid w:val="0031503B"/>
    <w:rsid w:val="0039678C"/>
    <w:rsid w:val="00467631"/>
    <w:rsid w:val="004C53EE"/>
    <w:rsid w:val="004D4928"/>
    <w:rsid w:val="0050257A"/>
    <w:rsid w:val="006311D3"/>
    <w:rsid w:val="006A7FA4"/>
    <w:rsid w:val="006E3DB5"/>
    <w:rsid w:val="00754CCD"/>
    <w:rsid w:val="007A6684"/>
    <w:rsid w:val="0089338C"/>
    <w:rsid w:val="008A14FF"/>
    <w:rsid w:val="008F4076"/>
    <w:rsid w:val="009A0F31"/>
    <w:rsid w:val="009B43CA"/>
    <w:rsid w:val="009E3C9F"/>
    <w:rsid w:val="00B318C6"/>
    <w:rsid w:val="00C60664"/>
    <w:rsid w:val="00C61A18"/>
    <w:rsid w:val="00C9745E"/>
    <w:rsid w:val="00CB2217"/>
    <w:rsid w:val="00D163EA"/>
    <w:rsid w:val="00D335EA"/>
    <w:rsid w:val="00E842B3"/>
    <w:rsid w:val="00EE5AD6"/>
    <w:rsid w:val="00E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42B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5025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076"/>
  </w:style>
  <w:style w:type="paragraph" w:styleId="a8">
    <w:name w:val="footer"/>
    <w:basedOn w:val="a"/>
    <w:link w:val="a9"/>
    <w:uiPriority w:val="99"/>
    <w:semiHidden/>
    <w:unhideWhenUsed/>
    <w:rsid w:val="008F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4076"/>
  </w:style>
  <w:style w:type="paragraph" w:styleId="aa">
    <w:name w:val="Balloon Text"/>
    <w:basedOn w:val="a"/>
    <w:link w:val="ab"/>
    <w:uiPriority w:val="99"/>
    <w:semiHidden/>
    <w:unhideWhenUsed/>
    <w:rsid w:val="00D1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63E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A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6311D3"/>
    <w:pPr>
      <w:widowControl w:val="0"/>
      <w:autoSpaceDE w:val="0"/>
      <w:autoSpaceDN w:val="0"/>
      <w:spacing w:after="0" w:line="240" w:lineRule="auto"/>
      <w:ind w:left="1453" w:hanging="360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6311D3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42B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5025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076"/>
  </w:style>
  <w:style w:type="paragraph" w:styleId="a8">
    <w:name w:val="footer"/>
    <w:basedOn w:val="a"/>
    <w:link w:val="a9"/>
    <w:uiPriority w:val="99"/>
    <w:semiHidden/>
    <w:unhideWhenUsed/>
    <w:rsid w:val="008F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4076"/>
  </w:style>
  <w:style w:type="paragraph" w:styleId="aa">
    <w:name w:val="Balloon Text"/>
    <w:basedOn w:val="a"/>
    <w:link w:val="ab"/>
    <w:uiPriority w:val="99"/>
    <w:semiHidden/>
    <w:unhideWhenUsed/>
    <w:rsid w:val="00D1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63E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A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6311D3"/>
    <w:pPr>
      <w:widowControl w:val="0"/>
      <w:autoSpaceDE w:val="0"/>
      <w:autoSpaceDN w:val="0"/>
      <w:spacing w:after="0" w:line="240" w:lineRule="auto"/>
      <w:ind w:left="1453" w:hanging="360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6311D3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tilab.ru/scratch/category/commu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topisi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ratch.mi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Hp</cp:lastModifiedBy>
  <cp:revision>2</cp:revision>
  <cp:lastPrinted>2020-11-02T19:23:00Z</cp:lastPrinted>
  <dcterms:created xsi:type="dcterms:W3CDTF">2022-06-04T19:19:00Z</dcterms:created>
  <dcterms:modified xsi:type="dcterms:W3CDTF">2022-06-04T19:19:00Z</dcterms:modified>
</cp:coreProperties>
</file>