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8" w:rsidRDefault="000655E8"/>
    <w:p w:rsidR="000655E8" w:rsidRDefault="000655E8"/>
    <w:p w:rsidR="000655E8" w:rsidRDefault="000655E8">
      <w:r>
        <w:rPr>
          <w:noProof/>
          <w:lang w:eastAsia="ru-RU"/>
        </w:rPr>
        <w:drawing>
          <wp:inline distT="0" distB="0" distL="0" distR="0">
            <wp:extent cx="6473190" cy="8897665"/>
            <wp:effectExtent l="0" t="0" r="0" b="0"/>
            <wp:docPr id="1" name="Рисунок 1" descr="C:\Users\Ирбек\Downloads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8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E7" w:rsidRPr="00413B3E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432" w:after="0" w:line="36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с. Карман (далее Школа) расположена в сельскохозяйственном районе. Все  обучающихся проживают в индивидуальных домах: 87% обучающихся в микрорайоне школы, 13% в близлежащих поселениях в </w:t>
      </w:r>
      <w:proofErr w:type="spellStart"/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ора-Урсдон</w:t>
      </w:r>
      <w:proofErr w:type="spellEnd"/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с.Синдзикау</w:t>
      </w:r>
      <w:proofErr w:type="spellEnd"/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3B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Доставка детей из близлежащих сел осуществляется школьным автобусом.</w:t>
      </w:r>
    </w:p>
    <w:p w:rsidR="009C02E7" w:rsidRPr="00413B3E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 w:right="139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лицензией Школа имеет право на ведение образовательной деятельности по </w:t>
      </w:r>
      <w:r w:rsidRPr="0041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программам: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 w:right="139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11"/>
        <w:gridCol w:w="1943"/>
        <w:gridCol w:w="2411"/>
        <w:gridCol w:w="2127"/>
      </w:tblGrid>
      <w:tr w:rsidR="009C02E7" w:rsidRPr="009C02E7" w:rsidTr="009C02E7">
        <w:trPr>
          <w:trHeight w:hRule="exact"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9C02E7" w:rsidRPr="009C02E7" w:rsidTr="009C02E7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C02E7" w:rsidRPr="009C02E7" w:rsidTr="009C02E7">
        <w:trPr>
          <w:trHeight w:hRule="exact" w:val="7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C02E7" w:rsidRPr="009C02E7" w:rsidTr="00413B3E">
        <w:trPr>
          <w:trHeight w:hRule="exact" w:val="8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13B3E" w:rsidRPr="009C02E7" w:rsidTr="00413B3E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06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E7" w:rsidRPr="001139F9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9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1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управления организацией.</w:t>
      </w:r>
    </w:p>
    <w:p w:rsidR="009C02E7" w:rsidRPr="001139F9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Школы осуществляется в соответствии с законодательством Российской Федерации, Уставом Школы и строится на принципах единоначалия и самоуправления, обеспечивающих государственно-общественный характер управления. Отношения школы с Учредителем регулируются действующим законодательством РФ, настоящим Уставом.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школой осуществляет директор, который самостоятельно, на основе единоначалия, решает все вопросы,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№273 «Об образовании в Российской Федерации » и Уставом.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Органами самоуправления являются:</w:t>
      </w:r>
    </w:p>
    <w:p w:rsidR="009C02E7" w:rsidRPr="009C02E7" w:rsidRDefault="009C02E7" w:rsidP="009C02E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Управляющий совет;</w:t>
      </w:r>
    </w:p>
    <w:p w:rsidR="009C02E7" w:rsidRPr="009C02E7" w:rsidRDefault="009C02E7" w:rsidP="009C02E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Педагогический совет;</w:t>
      </w:r>
    </w:p>
    <w:p w:rsidR="009C02E7" w:rsidRPr="009C02E7" w:rsidRDefault="009C02E7" w:rsidP="009C02E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собрание работников.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самоуправления созданы и действуют в соответствии с Уставом, их деятельность регламентируется соответствующими положениями. Трудовой коллектив составляют все работники школы. Полномочия трудового коллектива школы осуществляются Общим собранием трудового коллектива.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- коллегиальный орган, объединяющий педагогических работников школы.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школы (далее - Совет) является коллегиальным, представительным органом совместного управления школой со стороны Учредителя, директора, родителей (законных представителей), педагогов, обучающихся, осуществляющим в соответствии с Уставом школы решение отдельных вопросов, относящихся к его компетенции.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определена структура управления, штатное расписание, распределены должностные обязанности.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школы, как педагогический, так и вспомогательный, принимается на работу по трудовому договору. Должностные инструкции утверждены приказом директора школы и согласованы с профсоюзным комитетом. При приеме работников на работу их знакомят с должностными инструкциями.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составлены на всех работников (заместители директора по УВР, ВР, учителя-предметники, УВП и др.) в соответствии с Законом РФ №273 "Об образовании", Трудовым кодексом РФ, Уставом, Коллективным договором, Правилами внутреннего трудового распорядка, приказами «Об охране труда и соблюдении правил техники безопасности» и на основании приказа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служащих», раздел «Квалификационные характеристики должностей работников образования».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осуществления учебно-методической работы в Школе создано  четыре  предметных методических объединения: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педагогов - филологов;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объединение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естественно-научных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дисциплин;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педагогов начального образования.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 классных  руководителей.</w:t>
      </w:r>
    </w:p>
    <w:p w:rsidR="009C02E7" w:rsidRPr="00D31EB5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Pr="00D31E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Аналитическая  часть</w:t>
      </w:r>
    </w:p>
    <w:p w:rsidR="009C02E7" w:rsidRPr="00D31EB5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1E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D31E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образовательной деятельности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учреждениях», основными образовательными программами по уровням, включая учебные планы, годовые календарные графики, расписание занятий.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был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Уровень недельной нагрузки на ученика не превышал предельно допустимого.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учебный план школы составлен дифференцированно: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занимаются  по федеральным государственным образовательным стандартам второго поколения</w:t>
      </w:r>
      <w:r w:rsidR="0006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был распределён на изучение предметов по базисному учебному плану и на индивидуальные и групповые занятия во второй половине дня с целью получения  углубленных   знаний.</w:t>
      </w:r>
    </w:p>
    <w:p w:rsidR="009C02E7" w:rsidRPr="009C02E7" w:rsidRDefault="00063121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</w:t>
      </w:r>
      <w:r w:rsidR="009C02E7"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школа работала в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односменной 5-дневной недели для учащихся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6-дневной – для учащихся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2E7"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начинались в 9:00. Продолжительность уроков 40 минут, перемены: 10 минут после 1-го и 4,5-го урока, две перемены по 20 минут после 2-го и 3-го уроков.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организовано питание </w:t>
      </w:r>
      <w:r w:rsidR="0006312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(горячий завтрак)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обучающихся</w:t>
      </w:r>
      <w:r w:rsidR="0006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классов, для   учащихся 5-11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 льготы.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Сведения о ч</w:t>
      </w:r>
      <w:r w:rsidR="000631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исленности обучающихся за пять  лет.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630" w:type="dxa"/>
        <w:tblInd w:w="-34" w:type="dxa"/>
        <w:tblLook w:val="04A0" w:firstRow="1" w:lastRow="0" w:firstColumn="1" w:lastColumn="0" w:noHBand="0" w:noVBand="1"/>
      </w:tblPr>
      <w:tblGrid>
        <w:gridCol w:w="1559"/>
        <w:gridCol w:w="1006"/>
        <w:gridCol w:w="979"/>
        <w:gridCol w:w="709"/>
        <w:gridCol w:w="851"/>
        <w:gridCol w:w="992"/>
        <w:gridCol w:w="850"/>
        <w:gridCol w:w="851"/>
        <w:gridCol w:w="992"/>
        <w:gridCol w:w="740"/>
        <w:gridCol w:w="819"/>
        <w:gridCol w:w="282"/>
      </w:tblGrid>
      <w:tr w:rsidR="00320FA6" w:rsidRPr="009C02E7" w:rsidTr="00320FA6">
        <w:trPr>
          <w:trHeight w:val="32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2018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320FA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2022год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A6" w:rsidRPr="009C02E7" w:rsidTr="00320FA6">
        <w:trPr>
          <w:trHeight w:val="14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0FA6" w:rsidRPr="009C02E7" w:rsidRDefault="00320FA6" w:rsidP="00CA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кл.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20FA6" w:rsidRPr="009C02E7" w:rsidRDefault="00320FA6" w:rsidP="00CA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A6" w:rsidRPr="009C02E7" w:rsidTr="00320FA6">
        <w:trPr>
          <w:trHeight w:val="5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20FA6" w:rsidRPr="009C02E7" w:rsidRDefault="00320FA6" w:rsidP="00CA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A6" w:rsidRPr="009C02E7" w:rsidTr="00320FA6">
        <w:trPr>
          <w:trHeight w:val="4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20FA6" w:rsidRPr="009C02E7" w:rsidRDefault="00320FA6" w:rsidP="00CA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A6" w:rsidRPr="009C02E7" w:rsidTr="00320FA6">
        <w:trPr>
          <w:trHeight w:val="4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20FA6" w:rsidRPr="009C02E7" w:rsidRDefault="00320FA6" w:rsidP="00CA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A6" w:rsidRPr="009C02E7" w:rsidTr="00320FA6">
        <w:trPr>
          <w:trHeight w:val="4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FA6" w:rsidRPr="009C02E7" w:rsidRDefault="00320FA6" w:rsidP="00CA19F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A6" w:rsidRPr="009C02E7" w:rsidRDefault="00E30656" w:rsidP="00320FA6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20FA6" w:rsidRPr="009C02E7" w:rsidRDefault="00320FA6" w:rsidP="00CA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063121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2022</w:t>
      </w:r>
      <w:r w:rsidR="009C02E7"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наблюдается увеличение контингента учащихся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02E7"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средней  школы. В основной школе численность стабильна. Увеличение численности в средней школе происходит в связи с продолжением обучения учащихся в ВУЗах  после окончания средней школы. 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Количество учащихся, поступивших в средние профессиональные заведения по окончании 9 и 11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1275"/>
        <w:gridCol w:w="1274"/>
        <w:gridCol w:w="1133"/>
        <w:gridCol w:w="1047"/>
        <w:gridCol w:w="93"/>
        <w:gridCol w:w="855"/>
        <w:gridCol w:w="1559"/>
      </w:tblGrid>
      <w:tr w:rsidR="00063121" w:rsidRPr="009C02E7" w:rsidTr="00063121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21" w:rsidRPr="009C02E7" w:rsidRDefault="00063121" w:rsidP="00063121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121" w:rsidRPr="009C02E7" w:rsidTr="00063121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21" w:rsidRPr="009C02E7" w:rsidRDefault="00063121" w:rsidP="00063121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3121" w:rsidRPr="009C02E7" w:rsidRDefault="00063121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121" w:rsidRPr="009C02E7" w:rsidTr="00063121">
        <w:trPr>
          <w:trHeight w:val="87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,  поступивших в средние профессиональные заведения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1" w:rsidRPr="009C02E7" w:rsidRDefault="00E30656" w:rsidP="00063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3121" w:rsidRPr="009C02E7" w:rsidRDefault="00063121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121" w:rsidRPr="009C02E7" w:rsidTr="00063121">
        <w:trPr>
          <w:trHeight w:val="860"/>
        </w:trPr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 поступивших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ысшие учебные заведения после 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среднего образов.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121" w:rsidRPr="009C02E7" w:rsidRDefault="00063121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21" w:rsidRPr="009C02E7" w:rsidRDefault="00E30656" w:rsidP="00063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3121" w:rsidRPr="009C02E7" w:rsidRDefault="00063121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Движение учащихся</w:t>
      </w:r>
    </w:p>
    <w:tbl>
      <w:tblPr>
        <w:tblW w:w="12049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837"/>
        <w:gridCol w:w="1134"/>
        <w:gridCol w:w="1134"/>
        <w:gridCol w:w="1134"/>
        <w:gridCol w:w="1276"/>
        <w:gridCol w:w="14"/>
        <w:gridCol w:w="1118"/>
        <w:gridCol w:w="992"/>
      </w:tblGrid>
      <w:tr w:rsidR="00413B3E" w:rsidRPr="009C02E7" w:rsidTr="00E30656">
        <w:trPr>
          <w:trHeight w:val="7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2021-2022г.</w:t>
            </w: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0B2979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Отсев (в течение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начальной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Из основной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средней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прибывших в течение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 оставленных на повторный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окончивших школу с аттестатом особого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B3E" w:rsidRPr="009C02E7" w:rsidTr="00E30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учеников основной  и средней школы, поступивших в </w:t>
            </w: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колледжи (техникумы) и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Вуз-ы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3B3E" w:rsidRPr="009C02E7" w:rsidRDefault="00413B3E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3E" w:rsidRPr="009C02E7" w:rsidRDefault="00413B3E" w:rsidP="00413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413B3E" w:rsidRDefault="009C02E7" w:rsidP="00413B3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 (перее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 в др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угие населенные пункты РФ) и не вносит дестабилизацию в процесс развития школы. </w:t>
      </w:r>
    </w:p>
    <w:p w:rsidR="006C5A47" w:rsidRDefault="006C5A4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A47" w:rsidRPr="006C5A47" w:rsidRDefault="002067FD" w:rsidP="006C5A4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5A47" w:rsidRPr="006C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  <w:r w:rsidR="0006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с.</w:t>
      </w:r>
      <w:r w:rsidR="0011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Карман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вся воспитательная деятельность строилась на основе Устава школы,  позитивных и негативных тенденций общественной жизни, личностно-ориентированного подхода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 учетом актуальных задач, стоящих перед педагогическим  коллективом школы. 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учащимися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2F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воспитательной работы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являлось: создание максимально комфортных условий для укрепления и сохранения здоровья учащихся, развитие духовного, нравственного и культурного потенциала учащихся.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Школа продолжила решение следующих воспитательных задач:</w:t>
      </w:r>
    </w:p>
    <w:p w:rsidR="006C5A47" w:rsidRPr="002F5B00" w:rsidRDefault="006C5A47" w:rsidP="002067F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представление о здоровом образе жизни, развивать систему работы по охране здоровья учащихся;</w:t>
      </w:r>
    </w:p>
    <w:p w:rsidR="006C5A47" w:rsidRPr="002F5B00" w:rsidRDefault="006C5A47" w:rsidP="002067F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гордости за свой народ, свою страну, свою станицу, свою школу, уважения к нашей истории и культуре;</w:t>
      </w:r>
    </w:p>
    <w:p w:rsidR="006C5A47" w:rsidRPr="002F5B00" w:rsidRDefault="006C5A47" w:rsidP="002067F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общешкольных органов ученического самоуправления и взаимодействие классных и общешкольных органов ученического самоуправления;</w:t>
      </w:r>
    </w:p>
    <w:p w:rsidR="006C5A47" w:rsidRPr="002F5B00" w:rsidRDefault="006C5A47" w:rsidP="002067F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воспитательных задач, которые школа ежегодно ставит перед собой, задача по </w:t>
      </w:r>
      <w:r w:rsidRPr="002F5B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воспитанию гражданственности и приобщению к духовным ценностям своего Отечества</w:t>
      </w: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приоритетной.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учебном году большинство мероприятий были проведены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культуры: «Сталинградская битва» и «Битва за Кавказ», «Гагаринский урок», «Бессмертный полк», </w:t>
      </w:r>
      <w:r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безопасности». Прошли также классные часы: « Без срока давности».</w:t>
      </w:r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сентября 2022 года  во всех школах каждый понедельник начинается с занятия «Разговоры о </w:t>
      </w:r>
      <w:proofErr w:type="gramStart"/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важном</w:t>
      </w:r>
      <w:proofErr w:type="gramEnd"/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». Основные  темы связаны с ключевыми аспектами жизни человека в современной России.</w:t>
      </w:r>
      <w:r w:rsidR="002D1DB8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лассные руководители рассказывают учащ</w:t>
      </w:r>
      <w:r w:rsidR="002D1DB8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о очень интересных события</w:t>
      </w:r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2D1DB8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юдях,</w:t>
      </w:r>
      <w:r w:rsidR="002D1DB8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героях. Учителя обеспечены методическим материалом по проведению  уроков «Разговор о </w:t>
      </w:r>
      <w:proofErr w:type="gramStart"/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="001E3993"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993" w:rsidRPr="002D1DB8" w:rsidRDefault="001E3993" w:rsidP="002067F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Нововведением  в 2022 году было так же поднятие Российского флага и исполнение гимна учащимися и учителями в школе.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D1DB8">
        <w:rPr>
          <w:rFonts w:ascii="Times New Roman" w:eastAsia="Dotum" w:hAnsi="Times New Roman" w:cs="Times New Roman"/>
          <w:i/>
          <w:iCs/>
          <w:sz w:val="28"/>
          <w:szCs w:val="28"/>
          <w:lang w:eastAsia="ru-RU"/>
        </w:rPr>
        <w:t xml:space="preserve">Ежегодно в школе проходят </w:t>
      </w:r>
      <w:r w:rsidR="001E3993" w:rsidRPr="002D1DB8">
        <w:rPr>
          <w:rFonts w:ascii="Times New Roman" w:eastAsia="Dotum" w:hAnsi="Times New Roman" w:cs="Times New Roman"/>
          <w:i/>
          <w:iCs/>
          <w:sz w:val="28"/>
          <w:szCs w:val="28"/>
          <w:lang w:eastAsia="ru-RU"/>
        </w:rPr>
        <w:t xml:space="preserve">традиционные мероприятия. Такими мероприятиями являются в нашей школе </w:t>
      </w:r>
      <w:r w:rsidRPr="002D1DB8">
        <w:rPr>
          <w:rFonts w:ascii="Times New Roman" w:eastAsia="Dotum" w:hAnsi="Times New Roman" w:cs="Times New Roman"/>
          <w:i/>
          <w:iCs/>
          <w:sz w:val="28"/>
          <w:szCs w:val="28"/>
          <w:lang w:eastAsia="ru-RU"/>
        </w:rPr>
        <w:t xml:space="preserve">мероприятия, посвященные творчеству 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К.Л.Хетагурова.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Ученица 10 класса </w:t>
      </w:r>
      <w:proofErr w:type="spell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Гасинова</w:t>
      </w:r>
      <w:proofErr w:type="spell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Алана заняла 1 место в муниципальном конкурсе «</w:t>
      </w:r>
      <w:proofErr w:type="spellStart"/>
      <w:proofErr w:type="gram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 аз». На базе наш</w:t>
      </w:r>
      <w:r w:rsid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школы прошел </w:t>
      </w:r>
      <w:proofErr w:type="spellStart"/>
      <w:r w:rsidR="002D1DB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Республиканскии</w:t>
      </w:r>
      <w:proofErr w:type="spellEnd"/>
      <w:r w:rsid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« </w:t>
      </w:r>
      <w:proofErr w:type="spellStart"/>
      <w:proofErr w:type="gram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 аз».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Алонта</w:t>
      </w:r>
      <w:proofErr w:type="spell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» заняла 1 место в муниципальном этапе игры «Что? Где? Когда?» Команда «ДА» на республиканском турнире ко Дню молодого избирателя заняла 3 место.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школы Гергиева А</w:t>
      </w:r>
      <w:r w:rsidR="00413B3E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Болатова</w:t>
      </w:r>
      <w:proofErr w:type="spell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413B3E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участие в Региональном этапе о</w:t>
      </w:r>
      <w:r w:rsidR="001E3993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лимпиады «</w:t>
      </w:r>
      <w:proofErr w:type="spell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Софиум</w:t>
      </w:r>
      <w:proofErr w:type="spell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место наши учащиеся заняли в районном конкурсе песни на иностранном языке </w:t>
      </w:r>
      <w:proofErr w:type="gramStart"/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читель Дегтярева М.С.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районном турнире по шахматам 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ученик 5 класса  </w:t>
      </w:r>
      <w:proofErr w:type="spell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Зурапов</w:t>
      </w:r>
      <w:proofErr w:type="spell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ученик 8 класса </w:t>
      </w:r>
      <w:proofErr w:type="spell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Годзоев</w:t>
      </w:r>
      <w:proofErr w:type="spellEnd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заняли 2 и 3 место.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родителями – </w:t>
      </w:r>
      <w:proofErr w:type="spellStart"/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вачжная</w:t>
      </w:r>
      <w:proofErr w:type="spellEnd"/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воспитательной работы. 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Успех учащегося в </w:t>
      </w:r>
      <w:proofErr w:type="gramStart"/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шк</w:t>
      </w:r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оле</w:t>
      </w:r>
      <w:proofErr w:type="gramEnd"/>
      <w:r w:rsidR="002D1DB8"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затем и в будущей жизни, </w:t>
      </w:r>
      <w:r w:rsidRPr="002D1DB8">
        <w:rPr>
          <w:rFonts w:ascii="Times New Roman" w:eastAsia="Calibri" w:hAnsi="Times New Roman" w:cs="Times New Roman"/>
          <w:sz w:val="28"/>
          <w:szCs w:val="28"/>
          <w:lang w:eastAsia="ru-RU"/>
        </w:rPr>
        <w:t>во многом зависит от единства и согласованности воспитательного влияния семьи и школы. Воспитание детей – конституционная обязанность родителей. В 2022 году прошли родительские собрания, беседы, консультации.</w:t>
      </w:r>
    </w:p>
    <w:p w:rsidR="006C5A47" w:rsidRPr="002D1DB8" w:rsidRDefault="006C5A47" w:rsidP="002067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2022  году большое внимание классные руководители уделяли профилактике терроризма, экстремизма, вредных привычек, безопасному поведению в сети Интернет. Совместно с представителями  ПДН Дигорского района, сотрудниками  центра социализации молодежи были проведены: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Операция «Сообщи, где торгуют смертью»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Беседы: «Толерантность и предупреждение проявлений экстремизма»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Акция «Телефон Доверия - шаг к безопасности ребенка!»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Линейка  «Трагедия в Беслане»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Рисунок на асфальте «Мы за мир на планете!» 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Безопасность школьников в сети Интернет. 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5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</w:t>
      </w:r>
      <w:proofErr w:type="gramEnd"/>
      <w:r w:rsidRPr="002F5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тестирование (7-9 классы) и т</w:t>
      </w: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естирование «Персональные данные» (6-11 классы)</w:t>
      </w:r>
    </w:p>
    <w:p w:rsidR="006C5A47" w:rsidRPr="002F5B00" w:rsidRDefault="006C5A47" w:rsidP="00206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Скажи</w:t>
      </w:r>
      <w:proofErr w:type="gramEnd"/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 наркотикам.</w:t>
      </w:r>
    </w:p>
    <w:p w:rsidR="006C5A47" w:rsidRPr="002F5B00" w:rsidRDefault="006C5A47" w:rsidP="002067FD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Calibri" w:hAnsi="Times New Roman" w:cs="Times New Roman"/>
          <w:sz w:val="28"/>
          <w:szCs w:val="28"/>
          <w:lang w:eastAsia="ru-RU"/>
        </w:rPr>
        <w:t>И это не полный перечень проведенных мероприятий. Тематические классные часы, коллективные творческие дела, конкурсы, викторины, массовые спортивные соревнования, познавательные игры, беседы способствовали привитию интереса детей к здоровому образу жизни, к соблюдению норм и правил поведения в обществе.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Pr="002F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 ЮИД 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учителя истории  Дегтяревой М.С. В отряд вовлечены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8 класса. Заседания клуба проводились регулярно, 1 раз в месяц. Приняли участие в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«Безопасное колесо». Мероприятия по ПДД « Стоп красный свет». Викторина « Красный, желтый, зеленый»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действует </w:t>
      </w:r>
      <w:r w:rsidRPr="002F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профилактики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2022 году  состоялись 5 заседаний Совета, на которые приглашались учащиеся, состоящие на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а также  нарушители Устава школы и их родители. Вопросы профилактики правонарушений регулярно обсуждались на совещаниях при директоре и завучах. 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вопросы профилактики правонарушений, школа поддерживает тесную связь с инспекцией по делам несовершеннолетних, с комиссией по делам 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несовершеннолетних, отделом опеки, Центром социализации молодежи Дигорского района. Представители этих организаций в течение года проводили беседы, тренинги (9 класс), направленные на профилактику  ассоциативного поведения подростков и употребления ПАВ.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приобретает сегодня физическое развитие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ценностное отношение к здоровому образу жизни. Учащиеся школы принимали активное участие в спортивных мероприятиях муниципального, регионального уровней.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Цагараев Аслан стал чемпионом республики по вольной борьбе,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Габуев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Сослан бронзовым призером чемпионата республики.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Цабиев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 ученик 8 класса призер и победитель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соревновании по вольной борьбе. 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футболисты нашей школы на муниципальном этапе по футболу на кубок Главы республики заняли 3 место. Также команда  школы приняло участие в муниципальном этапе Президентских игр.</w:t>
      </w:r>
    </w:p>
    <w:p w:rsidR="006C5A47" w:rsidRPr="002F5B00" w:rsidRDefault="006C5A47" w:rsidP="002067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</w:t>
      </w:r>
      <w:r w:rsidRPr="002F5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экологическому воспитанию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проводились субботники по благоустройству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пришкольной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Один раз в четверть каждый класс проводил генеральную уборку в классе и закрепленной за ним территории. Такая организация работы помогает учащимся чувствовать себя ответственными за результаты своего труда, уважать труд своих сверстников и содержать участок в чистоте. Были пр</w:t>
      </w:r>
      <w:r w:rsid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внеклассные мероприятия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«День Земли», «Наши пернатые друзья», Акция: «Чистый класс».</w:t>
      </w:r>
    </w:p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47" w:rsidRPr="002F5B00" w:rsidRDefault="006C5A47" w:rsidP="002067F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формирования «имиджа» школы, обмена опытом, выхода учеников школы на более высокий уровень особое значение имеет </w:t>
      </w:r>
      <w:r w:rsidRPr="002F5B0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участие во внешкольных </w:t>
      </w:r>
      <w:r w:rsidRPr="002F5B0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конкурсах</w:t>
      </w:r>
      <w:r w:rsidRPr="002F5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</w:t>
      </w:r>
    </w:p>
    <w:tbl>
      <w:tblPr>
        <w:tblW w:w="13185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969"/>
        <w:gridCol w:w="4677"/>
        <w:gridCol w:w="1418"/>
      </w:tblGrid>
      <w:tr w:rsidR="006C5A47" w:rsidRPr="002F5B00" w:rsidTr="002F5B00">
        <w:trPr>
          <w:trHeight w:val="75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мероприятия,  дела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61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 участника школе, обучающимся, учителям.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154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 предметный чемпионат «</w:t>
            </w:r>
            <w:proofErr w:type="spellStart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(математика, английский язык, русский язык, история, география,  химия, информатика, обществознание)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Дипломы, сертификаты участникам, грамоты учителям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82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Республиканский конкурс сочинения «Что бы я сделал, если бы стал  Президентом Российской Федерации»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Грамота призеру</w:t>
            </w:r>
            <w:proofErr w:type="gramStart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грамота учителю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82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Школьный  конкурс «И помнит мир спасенный»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Грамоты участникам,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82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Республиканский конкурс «ЮИД» 2022г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Грамота участника, подарок.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82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 конкурс КВН «Избирательное право»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Грамота победителю, подарок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A47" w:rsidRPr="002F5B00" w:rsidTr="002F5B00">
        <w:trPr>
          <w:trHeight w:val="1042"/>
        </w:trPr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этап «Президентские Игры»</w:t>
            </w:r>
          </w:p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онлайн олимпиада «Безопасные дороги»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A47" w:rsidRPr="002F5B00" w:rsidRDefault="006C5A47" w:rsidP="002067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5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A47" w:rsidRPr="002F5B00" w:rsidRDefault="006C5A47" w:rsidP="00206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A47" w:rsidRPr="002F5B00" w:rsidRDefault="006C5A47" w:rsidP="002067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47" w:rsidRPr="002F5B00" w:rsidRDefault="002D1DB8" w:rsidP="002067FD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  МБ</w:t>
      </w:r>
      <w:r w:rsidR="006C5A47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  2022  </w:t>
      </w:r>
      <w:r w:rsidR="006C5A47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  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проведено много мероприятий   в </w:t>
      </w:r>
      <w:r w:rsidR="006C5A47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5A47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цифрового и гуманитарного профилей «Точка роста», который позволил ребятам не просто шагнуть, а совершить прыжок в мир новейших технологий. Для учеников сельской школы это особенно важно. Благодаря «Точке роста» наши дети учатся  креативно мыслить, находить нестандартные решения, подбирать альтернативные подходы к решению задач, осваивать новые цифровые образовательные ресурсы, анализировать и давать оценку своей деятельности. Но </w:t>
      </w:r>
      <w:r w:rsidR="006C5A47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главное, что дает Центр - это возможность познать себя, открыть и развить свой талант, осуществить мечту. </w:t>
      </w:r>
    </w:p>
    <w:p w:rsidR="006C5A47" w:rsidRPr="002F5B00" w:rsidRDefault="006C5A47" w:rsidP="002067FD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«Точка роста» - это огромная находка и удача для учителей, родителей и детей. Благодаря новейшим технологиям и возможностям уроки  постепенно переходят  на новый эволюционный уровень. Проводится колоссальная совместная работа учителя и ученика, так как в центре каждый ребенок найдет что-то интересное для себя, а учитель поможет освоить и воплотить в жизнь. </w:t>
      </w:r>
    </w:p>
    <w:p w:rsidR="002067FD" w:rsidRDefault="006C5A47" w:rsidP="002067FD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мероприятия, посвященные Дню матери,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учителя. В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предмет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недели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обществознания в «Точке роста» было проведено мероприятие «Мы разные, </w:t>
      </w:r>
      <w:proofErr w:type="spellStart"/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но-равные!»</w:t>
      </w:r>
      <w:proofErr w:type="gramStart"/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предметной недели русского языка и литературы  было проведено мероприятие,</w:t>
      </w:r>
      <w:r w:rsidR="00D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посвященное творчеству В.Высоцкого.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6C5A47" w:rsidRPr="002F5B00" w:rsidRDefault="002067FD" w:rsidP="002067FD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C5A47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ОБЖ  со своими учениками, используя демонстрационное методическое пособие, в котором сымитированы разные по виду повреждения и травмы, осваивали приемы и методы оказания первой медицинской помощи при них. Современные манекены, имитаторы и тренажеры центра позволили реализовать практические занятия по программе «Основы медицинских знаний». Ребята демонстрировали мастер-классы по оказанию ПМП в различных экстренных ситуациях, тем самым получая большой багаж знаний и умений по основам медицины. Многие девочки настолько были увлечены процессом и работой в этой области, что подумывали связать свою судьбу с медициной. </w:t>
      </w:r>
    </w:p>
    <w:p w:rsidR="006C5A47" w:rsidRPr="002F5B00" w:rsidRDefault="006C5A47" w:rsidP="002067FD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школе много ребят, которые увлекаются шахматами. По мнению руководителя 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развивает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интеллектуально. Шахматы оказывают положительное влияние на личностный рост ребенка, делают акцент на развитие не только мышления победителя, но и умение достойно принимать проигрышную партию, находить причину поражения. Отдельное внимание педагог уделяет вопросу развития, и возрождения шахматных традиций среди жителей села   Карман. Ребята поддержали идею учителя и предложили организовать турнир на базе центра «Точка роста», ведь наши ученики ежегодно участвуют в районных соревнованиях по шахматам.</w:t>
      </w:r>
    </w:p>
    <w:p w:rsidR="006C5A47" w:rsidRPr="002F5B00" w:rsidRDefault="006C5A47" w:rsidP="002067FD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новый уровень вышли и уроки технологии. Сегодня сложно найти ребенка, который бы не заинтересовался роботами. Юным исследователям, которые жаждут познать основы робототехники, изучить устройство и принципы работы механических моделей различной степени сложности, очень нравится работать с конструкторами LEGO. Учитель технологии, считает, что любимый всеми детьми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развивать любознательность, восприимчивость, логическое мышление и воображение, ведь он позволяет собрать более 50 моделей, в том числе с электродвигателем (кран, шагающий механизм, молот, лебедка и т.д.). Наряду с конструированием ребята осваивают работу с электронным штангенциркулем и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мультитулом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электролобзиком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шуруповертом</w:t>
      </w:r>
      <w:proofErr w:type="spell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с соблюдением всех требований техники безопасности. </w:t>
      </w:r>
    </w:p>
    <w:p w:rsidR="009C02E7" w:rsidRPr="005B50D2" w:rsidRDefault="006C5A47" w:rsidP="005B50D2">
      <w:pPr>
        <w:autoSpaceDN w:val="0"/>
        <w:spacing w:after="252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 мнению учителя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интерес у ребят вызывает шлем виртуальной реальности. Благодаря VR – оборудованию были организованы 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«посещения» музеев мира и даже экспедиции на Луну с выходом в открытый космос. На компьютерах установлено специализированное программное обеспечение, которое позволяет проектировать и создавать различные 3D – модели. «Загрузил программу, надел шлем - и вот ты на экскурсии в любой точке нашей планеты. Ребята с гордостью демонстрировали готовые 3D-модели. Эти диковинки, особенно процесс «печатания» моделей, ученикам особенно по душе, ведь раньше такие технологии они могли видеть только по телевизору.  Да и сами уроки стали интереснее и содержатель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позволил моментально «добывать» необходимую полезную информацию и демонстрировать цифровые образ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овательные ресурсы всему классу. 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хочется уделить проекту</w:t>
      </w:r>
      <w:r w:rsidR="00113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Анализ  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в школе пок</w:t>
      </w:r>
      <w:r w:rsidR="00206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азал, что в 2022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количество обучающихся, посещающие кружки и секции,  остается стабильным, но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</w:t>
      </w:r>
      <w:proofErr w:type="gramStart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секции  и  кружки.  Наибольшей популярностью у детей пользуются предметные,  спортивные,  музыкальные кружки. Посещение занятий дополнительного образования   и мероприятий показывает творческий подход педагогов,</w:t>
      </w:r>
      <w:r w:rsidR="002F5B00"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методов и приемов с учетом специфики деятельности. </w:t>
      </w:r>
    </w:p>
    <w:p w:rsidR="006C5A47" w:rsidRPr="00D31EB5" w:rsidRDefault="006C5A47" w:rsidP="006C5A4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1EB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Результаты освоения учащимися программ начального общего образования, </w:t>
      </w:r>
    </w:p>
    <w:p w:rsidR="006C5A47" w:rsidRPr="00D31EB5" w:rsidRDefault="006C5A47" w:rsidP="006C5A4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B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основного общего </w:t>
      </w:r>
      <w:r w:rsidRPr="00D31EB5">
        <w:rPr>
          <w:rFonts w:ascii="Times New Roman" w:hAnsi="Times New Roman" w:cs="Times New Roman"/>
          <w:b/>
          <w:bCs/>
          <w:sz w:val="28"/>
          <w:szCs w:val="28"/>
        </w:rPr>
        <w:t>образования, среднего общего образования</w:t>
      </w:r>
    </w:p>
    <w:p w:rsidR="006C5A47" w:rsidRPr="00D31EB5" w:rsidRDefault="00D31EB5" w:rsidP="006C5A47">
      <w:pPr>
        <w:shd w:val="clear" w:color="auto" w:fill="FFFFFF"/>
        <w:spacing w:line="360" w:lineRule="auto"/>
        <w:ind w:left="1954" w:hanging="1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</w:t>
      </w:r>
      <w:r w:rsidR="006C5A47" w:rsidRPr="00D31EB5"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tbl>
      <w:tblPr>
        <w:tblW w:w="11721" w:type="dxa"/>
        <w:tblInd w:w="-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992"/>
        <w:gridCol w:w="851"/>
        <w:gridCol w:w="850"/>
        <w:gridCol w:w="1680"/>
        <w:gridCol w:w="439"/>
        <w:gridCol w:w="733"/>
        <w:gridCol w:w="586"/>
        <w:gridCol w:w="878"/>
        <w:gridCol w:w="439"/>
        <w:gridCol w:w="439"/>
        <w:gridCol w:w="440"/>
        <w:gridCol w:w="586"/>
        <w:gridCol w:w="733"/>
        <w:gridCol w:w="878"/>
      </w:tblGrid>
      <w:tr w:rsidR="006C5A47" w:rsidRPr="00165219" w:rsidTr="002F5B00">
        <w:trPr>
          <w:tblHeader/>
        </w:trPr>
        <w:tc>
          <w:tcPr>
            <w:tcW w:w="11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Класс</w:t>
            </w:r>
          </w:p>
        </w:tc>
        <w:tc>
          <w:tcPr>
            <w:tcW w:w="8327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Ученики</w:t>
            </w:r>
          </w:p>
        </w:tc>
        <w:tc>
          <w:tcPr>
            <w:tcW w:w="5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Ср. балл</w:t>
            </w:r>
          </w:p>
        </w:tc>
        <w:tc>
          <w:tcPr>
            <w:tcW w:w="7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 xml:space="preserve">Общий % </w:t>
            </w:r>
            <w:proofErr w:type="spellStart"/>
            <w:r w:rsidRPr="00165219">
              <w:rPr>
                <w:sz w:val="16"/>
                <w:szCs w:val="16"/>
              </w:rPr>
              <w:t>кач</w:t>
            </w:r>
            <w:proofErr w:type="spellEnd"/>
            <w:r w:rsidRPr="00165219">
              <w:rPr>
                <w:sz w:val="16"/>
                <w:szCs w:val="16"/>
              </w:rPr>
              <w:t xml:space="preserve">. </w:t>
            </w:r>
            <w:proofErr w:type="spellStart"/>
            <w:r w:rsidRPr="00165219">
              <w:rPr>
                <w:sz w:val="16"/>
                <w:szCs w:val="16"/>
              </w:rPr>
              <w:t>зн</w:t>
            </w:r>
            <w:proofErr w:type="spellEnd"/>
            <w:r w:rsidRPr="00165219">
              <w:rPr>
                <w:sz w:val="16"/>
                <w:szCs w:val="16"/>
              </w:rPr>
              <w:t>.</w:t>
            </w:r>
          </w:p>
        </w:tc>
        <w:tc>
          <w:tcPr>
            <w:tcW w:w="8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Общий СОУ</w:t>
            </w:r>
            <w:proofErr w:type="gramStart"/>
            <w:r w:rsidRPr="00165219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C5A47" w:rsidRPr="00165219" w:rsidTr="002F5B00">
        <w:trPr>
          <w:tblHeader/>
        </w:trPr>
        <w:tc>
          <w:tcPr>
            <w:tcW w:w="11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Всего</w:t>
            </w:r>
          </w:p>
        </w:tc>
        <w:tc>
          <w:tcPr>
            <w:tcW w:w="338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Отличники</w:t>
            </w:r>
          </w:p>
        </w:tc>
        <w:tc>
          <w:tcPr>
            <w:tcW w:w="11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Хорошисты</w:t>
            </w:r>
          </w:p>
        </w:tc>
        <w:tc>
          <w:tcPr>
            <w:tcW w:w="14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Успевающие</w:t>
            </w:r>
          </w:p>
        </w:tc>
        <w:tc>
          <w:tcPr>
            <w:tcW w:w="131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Неуспевающие</w:t>
            </w:r>
          </w:p>
        </w:tc>
        <w:tc>
          <w:tcPr>
            <w:tcW w:w="5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</w:tr>
      <w:tr w:rsidR="006C5A47" w:rsidRPr="00165219" w:rsidTr="002F5B00">
        <w:trPr>
          <w:tblHeader/>
        </w:trPr>
        <w:tc>
          <w:tcPr>
            <w:tcW w:w="11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%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ФИО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Всего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%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%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Всего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%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C5A47" w:rsidRPr="00165219" w:rsidRDefault="006C5A47" w:rsidP="006C5A47">
            <w:pPr>
              <w:jc w:val="center"/>
              <w:rPr>
                <w:sz w:val="16"/>
                <w:szCs w:val="16"/>
              </w:rPr>
            </w:pPr>
            <w:r w:rsidRPr="00165219">
              <w:rPr>
                <w:sz w:val="16"/>
                <w:szCs w:val="16"/>
              </w:rPr>
              <w:t>ФИО</w:t>
            </w:r>
          </w:p>
        </w:tc>
        <w:tc>
          <w:tcPr>
            <w:tcW w:w="5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5A47" w:rsidRPr="00165219" w:rsidRDefault="006C5A47" w:rsidP="006C5A47">
            <w:pPr>
              <w:rPr>
                <w:sz w:val="16"/>
                <w:szCs w:val="16"/>
              </w:rPr>
            </w:pP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8" w:history="1">
              <w:r w:rsidR="006C5A47" w:rsidRPr="00165219">
                <w:rPr>
                  <w:sz w:val="18"/>
                </w:rPr>
                <w:t>2а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="006C5A47" w:rsidRPr="00165219">
                <w:rPr>
                  <w:sz w:val="18"/>
                </w:rPr>
                <w:t>Оказова</w:t>
              </w:r>
              <w:proofErr w:type="spellEnd"/>
              <w:r w:rsidR="006C5A47" w:rsidRPr="00165219">
                <w:rPr>
                  <w:sz w:val="18"/>
                </w:rPr>
                <w:t xml:space="preserve"> Д.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46,67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46,67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53,33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77,55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2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46,67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46,67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53,33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77,55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10" w:history="1">
              <w:r w:rsidR="006C5A47" w:rsidRPr="00165219">
                <w:rPr>
                  <w:sz w:val="18"/>
                </w:rPr>
                <w:t>3-а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11" w:history="1">
              <w:r w:rsidR="006C5A47" w:rsidRPr="00165219">
                <w:rPr>
                  <w:sz w:val="18"/>
                </w:rPr>
                <w:t>Жеребцов О.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46,67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46,67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53,33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75,95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12" w:history="1">
              <w:r w:rsidR="006C5A47" w:rsidRPr="00165219">
                <w:rPr>
                  <w:sz w:val="18"/>
                </w:rPr>
                <w:t>3-б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46,16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53,84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46,15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78,29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3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3,34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46,42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50,26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77,12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13" w:history="1">
              <w:r w:rsidR="006C5A47" w:rsidRPr="00165219">
                <w:rPr>
                  <w:sz w:val="18"/>
                </w:rPr>
                <w:t>4-а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21,74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14" w:history="1">
              <w:proofErr w:type="spellStart"/>
              <w:r w:rsidR="006C5A47" w:rsidRPr="00165219">
                <w:rPr>
                  <w:sz w:val="18"/>
                </w:rPr>
                <w:t>Атаева</w:t>
              </w:r>
              <w:proofErr w:type="spellEnd"/>
              <w:r w:rsidR="006C5A47" w:rsidRPr="00165219">
                <w:rPr>
                  <w:sz w:val="18"/>
                </w:rPr>
                <w:t xml:space="preserve"> К.</w:t>
              </w:r>
            </w:hyperlink>
            <w:r w:rsidR="006C5A47" w:rsidRPr="00165219">
              <w:rPr>
                <w:sz w:val="18"/>
                <w:szCs w:val="18"/>
              </w:rPr>
              <w:br/>
            </w:r>
            <w:hyperlink r:id="rId15" w:history="1">
              <w:proofErr w:type="spellStart"/>
              <w:r w:rsidR="006C5A47" w:rsidRPr="00165219">
                <w:rPr>
                  <w:sz w:val="18"/>
                </w:rPr>
                <w:t>Зурапов</w:t>
              </w:r>
              <w:proofErr w:type="spellEnd"/>
              <w:r w:rsidR="006C5A47" w:rsidRPr="00165219">
                <w:rPr>
                  <w:sz w:val="18"/>
                </w:rPr>
                <w:t xml:space="preserve"> Х.</w:t>
              </w:r>
            </w:hyperlink>
            <w:r w:rsidR="006C5A47" w:rsidRPr="00165219">
              <w:rPr>
                <w:sz w:val="18"/>
                <w:szCs w:val="18"/>
              </w:rPr>
              <w:br/>
            </w:r>
            <w:hyperlink r:id="rId16" w:history="1">
              <w:proofErr w:type="spellStart"/>
              <w:r w:rsidR="006C5A47" w:rsidRPr="00165219">
                <w:rPr>
                  <w:sz w:val="18"/>
                </w:rPr>
                <w:t>Зурапова</w:t>
              </w:r>
              <w:proofErr w:type="spellEnd"/>
              <w:r w:rsidR="006C5A47" w:rsidRPr="00165219">
                <w:rPr>
                  <w:sz w:val="18"/>
                </w:rPr>
                <w:t xml:space="preserve"> В.</w:t>
              </w:r>
            </w:hyperlink>
            <w:r w:rsidR="006C5A47" w:rsidRPr="00165219">
              <w:rPr>
                <w:sz w:val="18"/>
                <w:szCs w:val="18"/>
              </w:rPr>
              <w:br/>
            </w:r>
            <w:hyperlink r:id="rId17" w:history="1">
              <w:proofErr w:type="spellStart"/>
              <w:r w:rsidR="006C5A47" w:rsidRPr="00165219">
                <w:rPr>
                  <w:sz w:val="18"/>
                </w:rPr>
                <w:t>Пуланов</w:t>
              </w:r>
              <w:proofErr w:type="spellEnd"/>
              <w:r w:rsidR="006C5A47" w:rsidRPr="00165219">
                <w:rPr>
                  <w:sz w:val="18"/>
                </w:rPr>
                <w:t xml:space="preserve"> Д.</w:t>
              </w:r>
            </w:hyperlink>
            <w:r w:rsidR="006C5A47" w:rsidRPr="00165219">
              <w:rPr>
                <w:sz w:val="18"/>
                <w:szCs w:val="18"/>
              </w:rPr>
              <w:br/>
            </w:r>
            <w:hyperlink r:id="rId18" w:history="1">
              <w:proofErr w:type="spellStart"/>
              <w:r w:rsidR="006C5A47" w:rsidRPr="00165219">
                <w:rPr>
                  <w:sz w:val="18"/>
                </w:rPr>
                <w:t>Цопанов</w:t>
              </w:r>
              <w:proofErr w:type="spellEnd"/>
              <w:r w:rsidR="006C5A47" w:rsidRPr="00165219">
                <w:rPr>
                  <w:sz w:val="18"/>
                </w:rPr>
                <w:t xml:space="preserve"> М.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26,09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52,18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47,83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79,11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lastRenderedPageBreak/>
              <w:t>4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21,74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26,09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52,18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47,83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79,11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10,58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39,73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49,7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77,93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19" w:history="1">
              <w:r w:rsidR="006C5A47" w:rsidRPr="00165219">
                <w:rPr>
                  <w:sz w:val="18"/>
                </w:rPr>
                <w:t>5-а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18,18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20" w:history="1">
              <w:r w:rsidR="006C5A47" w:rsidRPr="00165219">
                <w:rPr>
                  <w:sz w:val="18"/>
                </w:rPr>
                <w:t>Бекоев Р.</w:t>
              </w:r>
            </w:hyperlink>
            <w:r w:rsidR="006C5A47" w:rsidRPr="00165219">
              <w:rPr>
                <w:sz w:val="18"/>
                <w:szCs w:val="18"/>
              </w:rPr>
              <w:br/>
            </w:r>
            <w:hyperlink r:id="rId21" w:history="1">
              <w:r w:rsidR="006C5A47" w:rsidRPr="00165219">
                <w:rPr>
                  <w:sz w:val="18"/>
                </w:rPr>
                <w:t>Царукаева К.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27,27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54,55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4,24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45,45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74,52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18,18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27,27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54,55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4,24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45,45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74,52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22" w:history="1">
              <w:r w:rsidR="006C5A47" w:rsidRPr="00165219">
                <w:rPr>
                  <w:sz w:val="18"/>
                </w:rPr>
                <w:t>6-а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23" w:history="1">
              <w:proofErr w:type="spellStart"/>
              <w:r w:rsidR="006C5A47" w:rsidRPr="00165219">
                <w:rPr>
                  <w:sz w:val="18"/>
                </w:rPr>
                <w:t>Дзитоев</w:t>
              </w:r>
              <w:proofErr w:type="spellEnd"/>
              <w:r w:rsidR="006C5A47" w:rsidRPr="00165219">
                <w:rPr>
                  <w:sz w:val="18"/>
                </w:rPr>
                <w:t xml:space="preserve"> У.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20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73,33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4,08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26,67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69,92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20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73,33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4,08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26,67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69,92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24" w:history="1">
              <w:r w:rsidR="006C5A47" w:rsidRPr="00165219">
                <w:rPr>
                  <w:sz w:val="18"/>
                </w:rPr>
                <w:t>7-а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30,44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69,56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4,09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30,43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69,49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7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30,44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69,56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4,09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30,43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69,49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25" w:history="1">
              <w:r w:rsidR="006C5A47" w:rsidRPr="00165219">
                <w:rPr>
                  <w:sz w:val="18"/>
                </w:rPr>
                <w:t>8-а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26" w:history="1">
              <w:proofErr w:type="spellStart"/>
              <w:r w:rsidR="006C5A47" w:rsidRPr="00165219">
                <w:rPr>
                  <w:sz w:val="18"/>
                </w:rPr>
                <w:t>Гизикова</w:t>
              </w:r>
              <w:proofErr w:type="spellEnd"/>
              <w:r w:rsidR="006C5A47" w:rsidRPr="00165219">
                <w:rPr>
                  <w:sz w:val="18"/>
                </w:rPr>
                <w:t xml:space="preserve"> А.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13,33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80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3,95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65,07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6,67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13,33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80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3,95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65,07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27" w:history="1">
              <w:r w:rsidR="006C5A47" w:rsidRPr="00165219">
                <w:rPr>
                  <w:sz w:val="18"/>
                </w:rPr>
                <w:t>9-а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8,33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28" w:history="1">
              <w:r w:rsidR="006C5A47" w:rsidRPr="00165219">
                <w:rPr>
                  <w:sz w:val="18"/>
                </w:rPr>
                <w:t>Цараков А.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16,67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75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73,29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8,33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16,67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75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73,29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7,97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21,54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70,49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4,12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28,95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70,46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29" w:history="1">
              <w:r w:rsidR="006C5A47" w:rsidRPr="00165219">
                <w:rPr>
                  <w:sz w:val="18"/>
                </w:rPr>
                <w:t>10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27,78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72,23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4,06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27,78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68,26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10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27,78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72,23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4,06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27,78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68,26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2F5B00">
            <w:pPr>
              <w:jc w:val="right"/>
              <w:rPr>
                <w:sz w:val="18"/>
                <w:szCs w:val="18"/>
              </w:rPr>
            </w:pPr>
            <w:hyperlink r:id="rId30" w:history="1">
              <w:r w:rsidR="006C5A47" w:rsidRPr="00165219">
                <w:rPr>
                  <w:sz w:val="18"/>
                </w:rPr>
                <w:t>11-а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0655E8" w:rsidP="006C5A47">
            <w:pPr>
              <w:rPr>
                <w:sz w:val="18"/>
                <w:szCs w:val="18"/>
              </w:rPr>
            </w:pPr>
            <w:hyperlink r:id="rId31" w:history="1">
              <w:r w:rsidR="006C5A47" w:rsidRPr="00165219">
                <w:rPr>
                  <w:sz w:val="18"/>
                </w:rPr>
                <w:t>Гергиев Д.</w:t>
              </w:r>
            </w:hyperlink>
            <w:r w:rsidR="006C5A47" w:rsidRPr="00165219">
              <w:rPr>
                <w:sz w:val="18"/>
                <w:szCs w:val="18"/>
              </w:rPr>
              <w:br/>
            </w:r>
            <w:hyperlink r:id="rId32" w:history="1">
              <w:proofErr w:type="spellStart"/>
              <w:r w:rsidR="006C5A47" w:rsidRPr="00165219">
                <w:rPr>
                  <w:sz w:val="18"/>
                </w:rPr>
                <w:t>Дямбекова</w:t>
              </w:r>
              <w:proofErr w:type="spellEnd"/>
              <w:r w:rsidR="006C5A47" w:rsidRPr="00165219">
                <w:rPr>
                  <w:sz w:val="18"/>
                </w:rPr>
                <w:t xml:space="preserve"> А.</w:t>
              </w:r>
            </w:hyperlink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40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4,64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87,5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lastRenderedPageBreak/>
              <w:t>11 Параллель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40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4,64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60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87,5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33,89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56,12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4,35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39,29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77,88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Школа  2022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9,52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31,72</w:t>
            </w: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104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58,77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38,82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75,42</w:t>
            </w:r>
          </w:p>
        </w:tc>
      </w:tr>
      <w:tr w:rsidR="006C5A47" w:rsidRPr="00165219" w:rsidTr="002F5B00">
        <w:tc>
          <w:tcPr>
            <w:tcW w:w="1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C5A47" w:rsidRPr="00165219" w:rsidRDefault="006C5A47" w:rsidP="002F5B00">
            <w:pPr>
              <w:jc w:val="right"/>
              <w:rPr>
                <w:b/>
                <w:bCs/>
                <w:sz w:val="18"/>
                <w:szCs w:val="18"/>
              </w:rPr>
            </w:pPr>
            <w:r w:rsidRPr="00165219">
              <w:rPr>
                <w:b/>
                <w:bCs/>
                <w:sz w:val="18"/>
                <w:szCs w:val="18"/>
              </w:rPr>
              <w:t>Школа  2021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52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103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4,27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40,46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A47" w:rsidRPr="00165219" w:rsidRDefault="006C5A47" w:rsidP="006C5A47">
            <w:pPr>
              <w:rPr>
                <w:sz w:val="18"/>
                <w:szCs w:val="18"/>
              </w:rPr>
            </w:pPr>
            <w:r w:rsidRPr="00165219">
              <w:rPr>
                <w:sz w:val="18"/>
                <w:szCs w:val="18"/>
              </w:rPr>
              <w:t>74,97</w:t>
            </w:r>
          </w:p>
        </w:tc>
      </w:tr>
    </w:tbl>
    <w:tbl>
      <w:tblPr>
        <w:tblpPr w:leftFromText="180" w:rightFromText="180" w:vertAnchor="text" w:horzAnchor="margin" w:tblpY="-8534"/>
        <w:tblW w:w="1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709"/>
        <w:gridCol w:w="708"/>
        <w:gridCol w:w="992"/>
        <w:gridCol w:w="567"/>
        <w:gridCol w:w="851"/>
        <w:gridCol w:w="709"/>
        <w:gridCol w:w="850"/>
        <w:gridCol w:w="851"/>
        <w:gridCol w:w="850"/>
        <w:gridCol w:w="709"/>
        <w:gridCol w:w="850"/>
        <w:gridCol w:w="1186"/>
      </w:tblGrid>
      <w:tr w:rsidR="002F5B00" w:rsidRPr="00165219" w:rsidTr="002F5B00">
        <w:trPr>
          <w:trHeight w:val="450"/>
        </w:trPr>
        <w:tc>
          <w:tcPr>
            <w:tcW w:w="1747" w:type="dxa"/>
            <w:vMerge w:val="restart"/>
            <w:hideMark/>
          </w:tcPr>
          <w:p w:rsidR="002F5B00" w:rsidRPr="00165219" w:rsidRDefault="002F5B00" w:rsidP="002F5B00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09" w:type="dxa"/>
            <w:gridSpan w:val="3"/>
            <w:hideMark/>
          </w:tcPr>
          <w:p w:rsidR="002F5B00" w:rsidRPr="00165219" w:rsidRDefault="002F5B00" w:rsidP="002F5B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2F5B00" w:rsidRPr="00165219" w:rsidRDefault="002F5B00" w:rsidP="002F5B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Ученики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right="113"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2F5B00" w:rsidRPr="00165219" w:rsidRDefault="002F5B00" w:rsidP="002F5B00">
            <w:pPr>
              <w:ind w:right="113" w:firstLineChars="100" w:firstLine="240"/>
              <w:jc w:val="center"/>
              <w:rPr>
                <w:sz w:val="24"/>
                <w:szCs w:val="24"/>
              </w:rPr>
            </w:pPr>
            <w:proofErr w:type="gramStart"/>
            <w:r w:rsidRPr="00165219">
              <w:rPr>
                <w:sz w:val="24"/>
                <w:szCs w:val="24"/>
              </w:rPr>
              <w:t>Общий</w:t>
            </w:r>
            <w:proofErr w:type="gramEnd"/>
            <w:r w:rsidRPr="00165219">
              <w:rPr>
                <w:sz w:val="24"/>
                <w:szCs w:val="24"/>
              </w:rPr>
              <w:t xml:space="preserve">  %  качества знаний</w:t>
            </w:r>
          </w:p>
        </w:tc>
        <w:tc>
          <w:tcPr>
            <w:tcW w:w="1186" w:type="dxa"/>
            <w:vMerge w:val="restart"/>
            <w:textDirection w:val="btLr"/>
            <w:hideMark/>
          </w:tcPr>
          <w:p w:rsidR="002F5B00" w:rsidRPr="00165219" w:rsidRDefault="002F5B00" w:rsidP="002F5B00">
            <w:pPr>
              <w:ind w:right="113"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Общий СОУ</w:t>
            </w:r>
            <w:proofErr w:type="gramStart"/>
            <w:r w:rsidRPr="0016521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vMerge/>
            <w:hideMark/>
          </w:tcPr>
          <w:p w:rsidR="002F5B00" w:rsidRPr="00165219" w:rsidRDefault="002F5B00" w:rsidP="002F5B00">
            <w:pPr>
              <w:spacing w:after="12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2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Отличники</w:t>
            </w:r>
          </w:p>
        </w:tc>
        <w:tc>
          <w:tcPr>
            <w:tcW w:w="1418" w:type="dxa"/>
            <w:gridSpan w:val="2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Хорошисты</w:t>
            </w:r>
          </w:p>
        </w:tc>
        <w:tc>
          <w:tcPr>
            <w:tcW w:w="1559" w:type="dxa"/>
            <w:gridSpan w:val="2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Успевающие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Неуспевающие</w:t>
            </w:r>
          </w:p>
        </w:tc>
        <w:tc>
          <w:tcPr>
            <w:tcW w:w="709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5B00" w:rsidRPr="00165219" w:rsidTr="002F5B00">
        <w:trPr>
          <w:cantSplit/>
          <w:trHeight w:val="1134"/>
        </w:trPr>
        <w:tc>
          <w:tcPr>
            <w:tcW w:w="1747" w:type="dxa"/>
            <w:vMerge/>
            <w:hideMark/>
          </w:tcPr>
          <w:p w:rsidR="002F5B00" w:rsidRPr="00165219" w:rsidRDefault="002F5B00" w:rsidP="002F5B00">
            <w:pPr>
              <w:spacing w:after="12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3" w:firstLine="31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Chars="-49" w:left="22" w:right="113" w:hangingChars="54" w:hanging="13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Chars="-20" w:left="9" w:right="113" w:hangingChars="22" w:hanging="53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5B00" w:rsidRPr="00165219" w:rsidTr="002F5B00">
        <w:trPr>
          <w:cantSplit/>
          <w:trHeight w:val="1134"/>
        </w:trPr>
        <w:tc>
          <w:tcPr>
            <w:tcW w:w="1747" w:type="dxa"/>
            <w:hideMark/>
          </w:tcPr>
          <w:p w:rsidR="002F5B00" w:rsidRPr="00165219" w:rsidRDefault="002F5B00" w:rsidP="002F5B00">
            <w:pPr>
              <w:spacing w:after="120"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2а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3" w:firstLine="31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Chars="-49" w:left="22" w:right="113" w:hangingChars="54" w:hanging="1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hideMark/>
          </w:tcPr>
          <w:p w:rsidR="002F5B00" w:rsidRPr="00165219" w:rsidRDefault="002F5B00" w:rsidP="002F5B00">
            <w:pPr>
              <w:spacing w:line="360" w:lineRule="auto"/>
              <w:ind w:leftChars="-20" w:left="9" w:right="113" w:hangingChars="22" w:hanging="5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5B00" w:rsidRPr="00165219" w:rsidTr="002F5B00">
        <w:trPr>
          <w:trHeight w:val="299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 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" w:firstLine="2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leftChars="-30" w:left="13" w:hangingChars="33" w:hanging="79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77,3</w:t>
            </w:r>
          </w:p>
        </w:tc>
      </w:tr>
      <w:tr w:rsidR="002F5B00" w:rsidRPr="00165219" w:rsidTr="002F5B00">
        <w:trPr>
          <w:trHeight w:val="299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" w:firstLine="2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leftChars="-30" w:left="13" w:hangingChars="33" w:hanging="79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57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74</w:t>
            </w:r>
          </w:p>
        </w:tc>
      </w:tr>
      <w:tr w:rsidR="002F5B00" w:rsidRPr="00165219" w:rsidTr="002F5B00">
        <w:trPr>
          <w:trHeight w:val="224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16,33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37,33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41,67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56,67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74,21</w:t>
            </w:r>
          </w:p>
        </w:tc>
      </w:tr>
      <w:tr w:rsidR="002F5B00" w:rsidRPr="00165219" w:rsidTr="002F5B00">
        <w:trPr>
          <w:trHeight w:val="262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15,05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" w:firstLine="2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14,28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leftChars="-30" w:left="13" w:hangingChars="33" w:hanging="79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36,67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64,21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tcBorders>
              <w:bottom w:val="single" w:sz="4" w:space="0" w:color="000000" w:themeColor="text1"/>
            </w:tcBorders>
            <w:noWrap/>
            <w:hideMark/>
          </w:tcPr>
          <w:p w:rsidR="002F5B00" w:rsidRPr="00165219" w:rsidRDefault="002F5B00" w:rsidP="002F5B00">
            <w:pPr>
              <w:spacing w:after="120" w:line="360" w:lineRule="auto"/>
              <w:ind w:leftChars="-3" w:hangingChars="3" w:hanging="7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16,35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" w:firstLine="24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62,86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4,07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38,67</w:t>
            </w:r>
          </w:p>
        </w:tc>
        <w:tc>
          <w:tcPr>
            <w:tcW w:w="1186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65,29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tcBorders>
              <w:left w:val="nil"/>
              <w:right w:val="nil"/>
            </w:tcBorders>
            <w:noWrap/>
            <w:hideMark/>
          </w:tcPr>
          <w:p w:rsidR="002F5B00" w:rsidRPr="00165219" w:rsidRDefault="002F5B00" w:rsidP="002F5B00">
            <w:pPr>
              <w:spacing w:after="120" w:line="360" w:lineRule="auto"/>
              <w:ind w:leftChars="-3" w:hangingChars="3" w:hanging="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ind w:leftChars="-30" w:left="14" w:hangingChars="33" w:hanging="8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F5B00" w:rsidRPr="00165219" w:rsidTr="002F5B00">
        <w:trPr>
          <w:trHeight w:val="435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5-А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6,88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18,76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27,65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71,37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</w:t>
            </w:r>
            <w:proofErr w:type="gramStart"/>
            <w:r w:rsidRPr="0016521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18,46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73,84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ind w:leftChars="-30" w:left="13" w:hangingChars="33" w:hanging="79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4,15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28,46</w:t>
            </w:r>
          </w:p>
        </w:tc>
        <w:tc>
          <w:tcPr>
            <w:tcW w:w="1186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75,14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noWrap/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</w:t>
            </w:r>
            <w:proofErr w:type="gramStart"/>
            <w:r w:rsidRPr="0016521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10,53</w:t>
            </w:r>
          </w:p>
        </w:tc>
        <w:tc>
          <w:tcPr>
            <w:tcW w:w="567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10,53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68,42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10,53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3,96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21,05</w:t>
            </w:r>
          </w:p>
        </w:tc>
        <w:tc>
          <w:tcPr>
            <w:tcW w:w="1186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65,99</w:t>
            </w:r>
          </w:p>
        </w:tc>
      </w:tr>
      <w:tr w:rsidR="002F5B00" w:rsidRPr="00165219" w:rsidTr="002F5B00">
        <w:trPr>
          <w:trHeight w:val="435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</w:t>
            </w:r>
            <w:proofErr w:type="gramStart"/>
            <w:r w:rsidRPr="0016521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61,24</w:t>
            </w:r>
          </w:p>
        </w:tc>
      </w:tr>
      <w:tr w:rsidR="002F5B00" w:rsidRPr="00165219" w:rsidTr="002F5B00">
        <w:trPr>
          <w:trHeight w:val="435"/>
        </w:trPr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9</w:t>
            </w:r>
            <w:proofErr w:type="gramStart"/>
            <w:r w:rsidRPr="0016521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10,29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15,43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74,28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3,83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25,71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60,82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tcBorders>
              <w:bottom w:val="single" w:sz="4" w:space="0" w:color="000000" w:themeColor="text1"/>
            </w:tcBorders>
            <w:noWrap/>
            <w:hideMark/>
          </w:tcPr>
          <w:p w:rsidR="002F5B00" w:rsidRPr="00165219" w:rsidRDefault="002F5B00" w:rsidP="002F5B00">
            <w:pPr>
              <w:spacing w:after="120"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6,54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19,04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73,78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26,64</w:t>
            </w:r>
          </w:p>
        </w:tc>
        <w:tc>
          <w:tcPr>
            <w:tcW w:w="1186" w:type="dxa"/>
            <w:tcBorders>
              <w:bottom w:val="single" w:sz="4" w:space="0" w:color="000000" w:themeColor="text1"/>
            </w:tcBorders>
            <w:hideMark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68,91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noWrap/>
            <w:hideMark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10А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2F5B00" w:rsidRPr="00165219" w:rsidRDefault="002F5B00" w:rsidP="002F5B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18,01</w:t>
            </w:r>
          </w:p>
        </w:tc>
        <w:tc>
          <w:tcPr>
            <w:tcW w:w="567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37,37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45,58</w:t>
            </w:r>
          </w:p>
        </w:tc>
        <w:tc>
          <w:tcPr>
            <w:tcW w:w="851" w:type="dxa"/>
            <w:hideMark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4,53</w:t>
            </w:r>
          </w:p>
        </w:tc>
        <w:tc>
          <w:tcPr>
            <w:tcW w:w="850" w:type="dxa"/>
            <w:hideMark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54,42</w:t>
            </w:r>
          </w:p>
        </w:tc>
        <w:tc>
          <w:tcPr>
            <w:tcW w:w="1186" w:type="dxa"/>
            <w:hideMark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81,95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noWrap/>
          </w:tcPr>
          <w:p w:rsidR="002F5B00" w:rsidRPr="00165219" w:rsidRDefault="002F5B00" w:rsidP="002F5B00">
            <w:pPr>
              <w:spacing w:after="120" w:line="360" w:lineRule="auto"/>
              <w:ind w:firstLineChars="100" w:firstLine="240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11</w:t>
            </w:r>
            <w:proofErr w:type="gramStart"/>
            <w:r w:rsidRPr="0016521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5B00" w:rsidRPr="00165219" w:rsidRDefault="002F5B00" w:rsidP="002F5B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15,75</w:t>
            </w:r>
          </w:p>
        </w:tc>
        <w:tc>
          <w:tcPr>
            <w:tcW w:w="567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46,75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jc w:val="center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ind w:leftChars="-30" w:left="13" w:hangingChars="33" w:hanging="79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4,46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61,5</w:t>
            </w:r>
          </w:p>
        </w:tc>
        <w:tc>
          <w:tcPr>
            <w:tcW w:w="1186" w:type="dxa"/>
          </w:tcPr>
          <w:p w:rsidR="002F5B00" w:rsidRPr="00165219" w:rsidRDefault="002F5B00" w:rsidP="002F5B00">
            <w:pPr>
              <w:spacing w:line="360" w:lineRule="auto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89,59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noWrap/>
          </w:tcPr>
          <w:p w:rsidR="002F5B00" w:rsidRPr="00165219" w:rsidRDefault="002F5B00" w:rsidP="002F5B00">
            <w:pPr>
              <w:spacing w:after="120" w:line="360" w:lineRule="auto"/>
              <w:ind w:firstLineChars="6" w:firstLine="14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Старшая школа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F5B00" w:rsidRPr="00165219" w:rsidRDefault="002F5B00" w:rsidP="002F5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16,9</w:t>
            </w:r>
          </w:p>
        </w:tc>
        <w:tc>
          <w:tcPr>
            <w:tcW w:w="567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41,56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ind w:firstLineChars="14" w:firstLine="34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41,94</w:t>
            </w:r>
          </w:p>
        </w:tc>
        <w:tc>
          <w:tcPr>
            <w:tcW w:w="851" w:type="dxa"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jc w:val="center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55,71</w:t>
            </w:r>
          </w:p>
        </w:tc>
        <w:tc>
          <w:tcPr>
            <w:tcW w:w="1186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80,77</w:t>
            </w:r>
          </w:p>
        </w:tc>
      </w:tr>
      <w:tr w:rsidR="002F5B00" w:rsidRPr="00165219" w:rsidTr="002F5B00">
        <w:trPr>
          <w:trHeight w:val="450"/>
        </w:trPr>
        <w:tc>
          <w:tcPr>
            <w:tcW w:w="1747" w:type="dxa"/>
            <w:noWrap/>
          </w:tcPr>
          <w:p w:rsidR="002F5B00" w:rsidRPr="00165219" w:rsidRDefault="002F5B00" w:rsidP="002F5B00">
            <w:pPr>
              <w:spacing w:after="120" w:line="360" w:lineRule="auto"/>
              <w:ind w:firstLineChars="100" w:firstLine="241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708" w:type="dxa"/>
          </w:tcPr>
          <w:p w:rsidR="002F5B00" w:rsidRPr="00165219" w:rsidRDefault="002F5B00" w:rsidP="002F5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12,05</w:t>
            </w:r>
          </w:p>
        </w:tc>
        <w:tc>
          <w:tcPr>
            <w:tcW w:w="567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F5B00" w:rsidRPr="00165219" w:rsidRDefault="002F5B00" w:rsidP="002F5B00">
            <w:pPr>
              <w:spacing w:line="360" w:lineRule="auto"/>
              <w:ind w:firstLineChars="17" w:firstLine="41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32,99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55,15</w:t>
            </w:r>
          </w:p>
        </w:tc>
        <w:tc>
          <w:tcPr>
            <w:tcW w:w="851" w:type="dxa"/>
          </w:tcPr>
          <w:p w:rsidR="002F5B00" w:rsidRPr="00165219" w:rsidRDefault="002F5B00" w:rsidP="002F5B00">
            <w:pPr>
              <w:spacing w:line="360" w:lineRule="auto"/>
              <w:ind w:firstLineChars="22" w:firstLine="53"/>
              <w:jc w:val="center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ind w:leftChars="-30" w:left="14" w:hangingChars="33" w:hanging="80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4,27</w:t>
            </w:r>
          </w:p>
        </w:tc>
        <w:tc>
          <w:tcPr>
            <w:tcW w:w="850" w:type="dxa"/>
          </w:tcPr>
          <w:p w:rsidR="002F5B00" w:rsidRPr="00165219" w:rsidRDefault="002F5B00" w:rsidP="002F5B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40,46</w:t>
            </w:r>
          </w:p>
        </w:tc>
        <w:tc>
          <w:tcPr>
            <w:tcW w:w="1186" w:type="dxa"/>
          </w:tcPr>
          <w:p w:rsidR="002F5B00" w:rsidRPr="00165219" w:rsidRDefault="002F5B00" w:rsidP="002F5B00">
            <w:pPr>
              <w:spacing w:line="360" w:lineRule="auto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74,97</w:t>
            </w:r>
          </w:p>
        </w:tc>
      </w:tr>
    </w:tbl>
    <w:p w:rsidR="006C5A47" w:rsidRPr="00165219" w:rsidRDefault="006C5A47" w:rsidP="006C5A47"/>
    <w:p w:rsidR="006C5A47" w:rsidRPr="00165219" w:rsidRDefault="006C5A47" w:rsidP="006C5A47">
      <w:pPr>
        <w:shd w:val="clear" w:color="auto" w:fill="FFFFFF"/>
        <w:spacing w:line="360" w:lineRule="auto"/>
        <w:ind w:left="1954" w:hanging="1819"/>
        <w:jc w:val="center"/>
        <w:rPr>
          <w:b/>
          <w:bCs/>
          <w:i/>
          <w:sz w:val="28"/>
          <w:szCs w:val="28"/>
        </w:rPr>
      </w:pPr>
    </w:p>
    <w:p w:rsidR="006C5A47" w:rsidRPr="005B50D2" w:rsidRDefault="006C5A47" w:rsidP="005B50D2">
      <w:pPr>
        <w:spacing w:after="120" w:line="360" w:lineRule="auto"/>
        <w:ind w:left="720" w:firstLine="80"/>
        <w:jc w:val="both"/>
        <w:rPr>
          <w:rFonts w:ascii="Times New Roman" w:hAnsi="Times New Roman" w:cs="Times New Roman"/>
          <w:sz w:val="24"/>
          <w:szCs w:val="24"/>
        </w:rPr>
      </w:pPr>
      <w:r w:rsidRPr="005B50D2">
        <w:rPr>
          <w:rFonts w:ascii="Times New Roman" w:hAnsi="Times New Roman" w:cs="Times New Roman"/>
          <w:sz w:val="24"/>
          <w:szCs w:val="24"/>
        </w:rPr>
        <w:t>Из 170 обучающихся 2-11 классов, на «5» занимаются 14 человек, что составляет             9,52 %: в начальной школе –  7 чел.(10,58 %), в 5-9 классах – 5 чел.(7,97%), 10,11 классы –  2 чел. (20%). На «4» и «5» занимаются 52 (39,72%) человек. Из них в начальной школе -26 чел (26,98 %), в среднем звене – 17 человек (21, 54 %), в старшей школе – 9 чел (33,72 %). Успевают по школе  – 104 чел(58,77 %), не успевают – 0 чел (0 %). В начальной школе не успевают – 0 чел (0 %), в среднем звене – 0 чел (0 %), в старшей школе – 0 чел (0 %).***</w:t>
      </w:r>
    </w:p>
    <w:p w:rsidR="006C5A47" w:rsidRPr="00165219" w:rsidRDefault="006C5A47" w:rsidP="006C5A47">
      <w:pPr>
        <w:spacing w:line="360" w:lineRule="auto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  <w:r w:rsidRPr="001652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19050</wp:posOffset>
            </wp:positionV>
            <wp:extent cx="5024755" cy="2761615"/>
            <wp:effectExtent l="19050" t="0" r="23495" b="635"/>
            <wp:wrapSquare wrapText="bothSides"/>
            <wp:docPr id="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5B50D2">
      <w:pPr>
        <w:spacing w:line="360" w:lineRule="auto"/>
        <w:jc w:val="both"/>
        <w:rPr>
          <w:sz w:val="24"/>
          <w:szCs w:val="24"/>
        </w:rPr>
      </w:pPr>
    </w:p>
    <w:p w:rsidR="006C5A47" w:rsidRPr="005B50D2" w:rsidRDefault="005B50D2" w:rsidP="006C5A47">
      <w:pPr>
        <w:spacing w:after="120" w:line="360" w:lineRule="auto"/>
        <w:ind w:left="720" w:firstLin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170</w:t>
      </w:r>
      <w:r w:rsidR="006C5A47" w:rsidRPr="005B50D2">
        <w:rPr>
          <w:rFonts w:ascii="Times New Roman" w:hAnsi="Times New Roman" w:cs="Times New Roman"/>
          <w:sz w:val="24"/>
          <w:szCs w:val="24"/>
        </w:rPr>
        <w:t xml:space="preserve"> обучающихся 2-11 классов, на «5» занимаются 14 человек, что составляет             9,52 %: в начальной школе –  7 чел.(10,35 %), в 5-9 классах – 5 чел.(6,14%), 10,11 классы –  2 чел. (12, 77%). На «4» и «5» занимаются 52 человек. Из них в начальной школе -26 чел (26,98 %), в среднем звене – 15 человек (20, 44 %), в старшей школе – 16 чел (45,56 %). Успевают по школе  – 103 чел(53,15 %), не успевают – 0 чел (0 %). В начальной школе не успевают – 0 чел (3,81 %), в среднем звене – 0 чел (0 %), в старшей школе – 0 чел (0 %).</w:t>
      </w:r>
    </w:p>
    <w:p w:rsidR="006C5A47" w:rsidRPr="00165219" w:rsidRDefault="006C5A47" w:rsidP="006C5A47">
      <w:pPr>
        <w:spacing w:after="120" w:line="360" w:lineRule="auto"/>
        <w:ind w:left="720" w:firstLine="80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after="120" w:line="360" w:lineRule="auto"/>
        <w:ind w:firstLine="284"/>
        <w:jc w:val="both"/>
        <w:rPr>
          <w:sz w:val="24"/>
          <w:szCs w:val="24"/>
        </w:rPr>
      </w:pPr>
      <w:r w:rsidRPr="001652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-167640</wp:posOffset>
            </wp:positionV>
            <wp:extent cx="4853305" cy="2700020"/>
            <wp:effectExtent l="19050" t="0" r="23495" b="5080"/>
            <wp:wrapSquare wrapText="bothSides"/>
            <wp:docPr id="6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6C5A47" w:rsidRPr="00165219" w:rsidRDefault="006C5A47" w:rsidP="006C5A47">
      <w:pPr>
        <w:spacing w:after="120"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after="120"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after="120"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after="120" w:line="360" w:lineRule="auto"/>
        <w:jc w:val="both"/>
        <w:rPr>
          <w:sz w:val="24"/>
          <w:szCs w:val="24"/>
        </w:rPr>
      </w:pPr>
    </w:p>
    <w:p w:rsidR="006C5A47" w:rsidRPr="005B50D2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50D2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результативности обучения показывает: на I уровне обучения (2 - 4 классы) успеваемость составляет 77,12 %, качество 50 %; на II уровне обучения (5-9 классы) успеваемость составляет 70,46 %, качество – 28,95  % . На III уровне обучения в 10-11 классах успеваемость составляет 77,88 качество – 39,29 % . Общий процент успеваемости по школе  составляет 75,42 %, ,что на 1, % выше, чем в 2021 </w:t>
      </w:r>
      <w:proofErr w:type="spellStart"/>
      <w:r w:rsidRPr="005B50D2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5B50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50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B50D2">
        <w:rPr>
          <w:rFonts w:ascii="Times New Roman" w:hAnsi="Times New Roman" w:cs="Times New Roman"/>
          <w:sz w:val="28"/>
          <w:szCs w:val="28"/>
        </w:rPr>
        <w:t xml:space="preserve"> качество знаний уменьшилось на 1,64% чем в 2021 г.-  составляет 38,82 %, а  2021 г. – 40,46%.***</w:t>
      </w:r>
    </w:p>
    <w:p w:rsidR="006C5A47" w:rsidRPr="005B50D2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0D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5B50D2">
        <w:rPr>
          <w:rFonts w:ascii="Times New Roman" w:hAnsi="Times New Roman" w:cs="Times New Roman"/>
          <w:sz w:val="28"/>
          <w:szCs w:val="28"/>
        </w:rPr>
        <w:t xml:space="preserve">  высокий % успеваемости у учащиеся 2- класса - 80,42. На втором месте 10 класс - 81,95. </w:t>
      </w:r>
      <w:proofErr w:type="spellStart"/>
      <w:r w:rsidRPr="005B50D2">
        <w:rPr>
          <w:rFonts w:ascii="Times New Roman" w:hAnsi="Times New Roman" w:cs="Times New Roman"/>
          <w:sz w:val="28"/>
          <w:szCs w:val="28"/>
        </w:rPr>
        <w:t>Среднии</w:t>
      </w:r>
      <w:proofErr w:type="spellEnd"/>
      <w:r w:rsidRPr="005B50D2">
        <w:rPr>
          <w:rFonts w:ascii="Times New Roman" w:hAnsi="Times New Roman" w:cs="Times New Roman"/>
          <w:sz w:val="28"/>
          <w:szCs w:val="28"/>
        </w:rPr>
        <w:t xml:space="preserve"> результат показывают учащиеся 5,7, 8  класса 21,38. Процент качества знаний - 50 % выше, чем у других показали учащиеся 10, 11 класса, допустимые  результаты – 17,65 % в 6 классе.</w:t>
      </w:r>
    </w:p>
    <w:p w:rsidR="006C5A47" w:rsidRPr="005B50D2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50D2">
        <w:rPr>
          <w:rFonts w:ascii="Times New Roman" w:hAnsi="Times New Roman" w:cs="Times New Roman"/>
          <w:sz w:val="28"/>
          <w:szCs w:val="28"/>
        </w:rPr>
        <w:t>Средний балл по школе составляет 4,27, что на 0,2 выше, чем в 2021 году. В начальной школе средний балл 4, 20, что на 0, 12 меньше, чем в 2021 г. В основной школе средний балл 4,07 увеличился 1,9  , чем  в 2021 г. В старшей школе средний балл составляет 4, 27, что на 0, 21 выше, чем в 2021 г. *</w:t>
      </w:r>
    </w:p>
    <w:p w:rsidR="006C5A47" w:rsidRPr="00165219" w:rsidRDefault="006C5A47" w:rsidP="006C5A47">
      <w:pPr>
        <w:spacing w:line="360" w:lineRule="auto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rPr>
          <w:sz w:val="24"/>
          <w:szCs w:val="24"/>
        </w:rPr>
      </w:pPr>
      <w:r w:rsidRPr="001652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7620</wp:posOffset>
            </wp:positionV>
            <wp:extent cx="4921885" cy="2778125"/>
            <wp:effectExtent l="19050" t="0" r="12065" b="3175"/>
            <wp:wrapSquare wrapText="bothSides"/>
            <wp:docPr id="7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  <w:r w:rsidRPr="00165219">
        <w:rPr>
          <w:sz w:val="24"/>
          <w:szCs w:val="24"/>
        </w:rPr>
        <w:t>+</w:t>
      </w: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5B50D2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50D2">
        <w:rPr>
          <w:rFonts w:ascii="Times New Roman" w:hAnsi="Times New Roman" w:cs="Times New Roman"/>
          <w:sz w:val="28"/>
          <w:szCs w:val="28"/>
        </w:rPr>
        <w:t xml:space="preserve">Качество знаний в начальной школе составляет 41%, что на 1, 9 % выше по сравнению с прошлым 2021 годом. Повысился процент качества знаний и в основной школе </w:t>
      </w:r>
      <w:r w:rsidR="005B50D2">
        <w:rPr>
          <w:rFonts w:ascii="Times New Roman" w:hAnsi="Times New Roman" w:cs="Times New Roman"/>
          <w:sz w:val="28"/>
          <w:szCs w:val="28"/>
        </w:rPr>
        <w:t>25, 9 % (20%  в 2021 г.). В</w:t>
      </w:r>
      <w:r w:rsidRPr="005B50D2">
        <w:rPr>
          <w:rFonts w:ascii="Times New Roman" w:hAnsi="Times New Roman" w:cs="Times New Roman"/>
          <w:sz w:val="28"/>
          <w:szCs w:val="28"/>
        </w:rPr>
        <w:t xml:space="preserve"> старшей школе уровень качества знаний </w:t>
      </w:r>
      <w:r w:rsidR="005B50D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5B50D2">
        <w:rPr>
          <w:rFonts w:ascii="Times New Roman" w:hAnsi="Times New Roman" w:cs="Times New Roman"/>
          <w:sz w:val="28"/>
          <w:szCs w:val="28"/>
        </w:rPr>
        <w:t>на 0, 9 % по срав</w:t>
      </w:r>
      <w:r w:rsidR="005B50D2">
        <w:rPr>
          <w:rFonts w:ascii="Times New Roman" w:hAnsi="Times New Roman" w:cs="Times New Roman"/>
          <w:sz w:val="28"/>
          <w:szCs w:val="28"/>
        </w:rPr>
        <w:t>нению с прошлым годом.</w:t>
      </w: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  <w:r w:rsidRPr="00165219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164465</wp:posOffset>
            </wp:positionV>
            <wp:extent cx="4973955" cy="2893060"/>
            <wp:effectExtent l="19050" t="0" r="17145" b="2540"/>
            <wp:wrapSquare wrapText="bothSides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6C5A47">
      <w:pPr>
        <w:spacing w:line="360" w:lineRule="auto"/>
        <w:ind w:firstLine="284"/>
        <w:jc w:val="both"/>
        <w:rPr>
          <w:sz w:val="24"/>
          <w:szCs w:val="24"/>
        </w:rPr>
      </w:pPr>
    </w:p>
    <w:p w:rsidR="006C5A47" w:rsidRPr="00165219" w:rsidRDefault="006C5A47" w:rsidP="005B50D2">
      <w:pPr>
        <w:spacing w:after="120" w:line="360" w:lineRule="auto"/>
        <w:jc w:val="both"/>
        <w:rPr>
          <w:sz w:val="24"/>
          <w:szCs w:val="24"/>
        </w:rPr>
      </w:pPr>
    </w:p>
    <w:p w:rsidR="006C5A47" w:rsidRPr="005B50D2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50D2">
        <w:rPr>
          <w:rFonts w:ascii="Times New Roman" w:hAnsi="Times New Roman" w:cs="Times New Roman"/>
          <w:sz w:val="28"/>
          <w:szCs w:val="28"/>
        </w:rPr>
        <w:t>Количество отличников по школе меньше на 1%, по сравнению с 2021 годом. Возросло число хорошистов с 26% до 30,99%. Но, уменьшилось и количество неуспевающих.</w:t>
      </w:r>
    </w:p>
    <w:p w:rsidR="006C5A47" w:rsidRPr="002D5A4E" w:rsidRDefault="006C5A47" w:rsidP="002D5A4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B50D2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5B50D2">
        <w:rPr>
          <w:rFonts w:ascii="Times New Roman" w:hAnsi="Times New Roman" w:cs="Times New Roman"/>
          <w:sz w:val="28"/>
          <w:szCs w:val="28"/>
        </w:rPr>
        <w:t xml:space="preserve">  В целом уровень успева</w:t>
      </w:r>
      <w:r w:rsidR="002D5A4E">
        <w:rPr>
          <w:rFonts w:ascii="Times New Roman" w:hAnsi="Times New Roman" w:cs="Times New Roman"/>
          <w:sz w:val="28"/>
          <w:szCs w:val="28"/>
        </w:rPr>
        <w:t>емости по школе  выше среднего.</w:t>
      </w:r>
    </w:p>
    <w:p w:rsidR="006C5A47" w:rsidRPr="002D5A4E" w:rsidRDefault="006C5A47" w:rsidP="006C5A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Недостаточная работа классных руководителей с учителями – предметниками,           </w:t>
      </w:r>
    </w:p>
    <w:p w:rsidR="006C5A47" w:rsidRPr="002D5A4E" w:rsidRDefault="006C5A47" w:rsidP="002D5A4E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>учен</w:t>
      </w:r>
      <w:r w:rsidR="002D5A4E">
        <w:rPr>
          <w:rFonts w:ascii="Times New Roman" w:eastAsia="Calibri" w:hAnsi="Times New Roman" w:cs="Times New Roman"/>
          <w:sz w:val="28"/>
          <w:szCs w:val="28"/>
        </w:rPr>
        <w:t xml:space="preserve">иками и их родителями; </w:t>
      </w:r>
    </w:p>
    <w:p w:rsidR="006C5A47" w:rsidRPr="002D5A4E" w:rsidRDefault="006C5A47" w:rsidP="006C5A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>Несвоевременность выставления оценок в классный журнал учителями –</w:t>
      </w:r>
    </w:p>
    <w:p w:rsidR="006C5A47" w:rsidRPr="002D5A4E" w:rsidRDefault="006C5A47" w:rsidP="002D5A4E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>предметниками, что не дает возможности своеврем</w:t>
      </w:r>
      <w:r w:rsidR="002D5A4E">
        <w:rPr>
          <w:rFonts w:ascii="Times New Roman" w:eastAsia="Calibri" w:hAnsi="Times New Roman" w:cs="Times New Roman"/>
          <w:sz w:val="28"/>
          <w:szCs w:val="28"/>
        </w:rPr>
        <w:t xml:space="preserve">енного контроля и принятия мер </w:t>
      </w:r>
      <w:r w:rsidRPr="002D5A4E">
        <w:rPr>
          <w:rFonts w:ascii="Times New Roman" w:eastAsia="Calibri" w:hAnsi="Times New Roman" w:cs="Times New Roman"/>
          <w:sz w:val="28"/>
          <w:szCs w:val="28"/>
        </w:rPr>
        <w:t>родителями.</w:t>
      </w:r>
    </w:p>
    <w:p w:rsidR="006C5A47" w:rsidRPr="002D5A4E" w:rsidRDefault="006C5A47" w:rsidP="002D5A4E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Индивидуально-дифференцированная работа в учебном процессе  осуществляется недостаточно.  </w:t>
      </w:r>
    </w:p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 xml:space="preserve">Пути выхода: </w:t>
      </w:r>
    </w:p>
    <w:p w:rsidR="006C5A47" w:rsidRPr="002D5A4E" w:rsidRDefault="006C5A47" w:rsidP="006C5A47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На классных собраниях учеников, родителей необходимо усилить внимание о повышение качества знаний, об обязанностях учащихся и родителей. </w:t>
      </w:r>
    </w:p>
    <w:p w:rsidR="006C5A47" w:rsidRPr="002D5A4E" w:rsidRDefault="006C5A47" w:rsidP="006C5A47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работу, направленную на усиление обратной связи учителя – предметника и классного руководителя. </w:t>
      </w:r>
    </w:p>
    <w:p w:rsidR="006C5A47" w:rsidRPr="002D5A4E" w:rsidRDefault="006C5A47" w:rsidP="006C5A47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>Своевременно информировать администрацию, родителей о возможных учебных проблемах учащихся.</w:t>
      </w:r>
    </w:p>
    <w:p w:rsidR="006C5A47" w:rsidRPr="002D5A4E" w:rsidRDefault="006C5A47" w:rsidP="006C5A47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Учителям-предметникам необходимо вести мониторинг учебных достижений учащихся по предметам. </w:t>
      </w:r>
    </w:p>
    <w:p w:rsidR="006C5A47" w:rsidRPr="002D5A4E" w:rsidRDefault="006C5A47" w:rsidP="006C5A47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A47" w:rsidRPr="002D5A4E" w:rsidRDefault="006C5A47" w:rsidP="006C5A47">
      <w:pPr>
        <w:spacing w:after="12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Рекомендации по повышению качества знаний обучающихся:</w:t>
      </w:r>
    </w:p>
    <w:p w:rsidR="006C5A47" w:rsidRPr="002D5A4E" w:rsidRDefault="006C5A47" w:rsidP="006C5A47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Рассматривать причину в понижении качества, не только в ученике, но и как свою </w:t>
      </w:r>
    </w:p>
    <w:p w:rsidR="006C5A47" w:rsidRPr="002D5A4E" w:rsidRDefault="006C5A47" w:rsidP="006C5A4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недоработку. </w:t>
      </w:r>
    </w:p>
    <w:p w:rsidR="006C5A47" w:rsidRPr="002D5A4E" w:rsidRDefault="006C5A47" w:rsidP="006C5A47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повышению уровня мотивации к обучению во всех классах </w:t>
      </w:r>
    </w:p>
    <w:p w:rsidR="006C5A47" w:rsidRPr="002D5A4E" w:rsidRDefault="006C5A47" w:rsidP="006C5A4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через урок и внеурочную работу по предмету. </w:t>
      </w:r>
    </w:p>
    <w:p w:rsidR="006C5A47" w:rsidRPr="002D5A4E" w:rsidRDefault="006C5A47" w:rsidP="006C5A47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3. Проанализировать  причины  понижения качества знаний по предметам. </w:t>
      </w: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– один из показателей работы педагогического коллектива по вопросу развития мотивационной сферы обучающихся, их возможностей, способностей. В целях решения проблемы качества подготовки обучающихся, как основного критерия показателя работы педагогического коллектива, необходимо разработать план работы на 2022/2023 учебный год, реализация которого позволит повысить уровень качества знаний учащихся. Работа с обучающимися, имеющими одну «3» по предмету, проходит  не на должном уровне. Учителя-предметники проводят дифференцированную работу с учащимися, имеющими одну «3» по предмету. Но появляются другие учащиеся с одной «3». Необходимо, выяснить причины, наметить пути создания успешности для этих учащихся, работать в контакте: ученик – преподаватель – родитель. </w:t>
      </w:r>
    </w:p>
    <w:p w:rsidR="006C5A47" w:rsidRPr="002D5A4E" w:rsidRDefault="006C5A47" w:rsidP="006C5A47">
      <w:pPr>
        <w:spacing w:after="12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>Показатель качества обученности не всегда даёт объективную оценку работы учителей – предметников, классных руководителей, т.к. здесь большое значение играет ещё и набор класса, способности обучающихся.***</w:t>
      </w: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D5A4E" w:rsidRDefault="002D5A4E" w:rsidP="006C5A47">
      <w:pPr>
        <w:shd w:val="clear" w:color="auto" w:fill="FFFFFF"/>
        <w:spacing w:line="360" w:lineRule="auto"/>
        <w:ind w:left="11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D5A4E" w:rsidRDefault="002D5A4E" w:rsidP="006C5A47">
      <w:pPr>
        <w:shd w:val="clear" w:color="auto" w:fill="FFFFFF"/>
        <w:spacing w:line="360" w:lineRule="auto"/>
        <w:ind w:left="11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C5A47" w:rsidRPr="002D5A4E" w:rsidRDefault="006C5A47" w:rsidP="006C5A47">
      <w:pPr>
        <w:shd w:val="clear" w:color="auto" w:fill="FFFFFF"/>
        <w:spacing w:line="360" w:lineRule="auto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Промежуточная аттестация</w:t>
      </w:r>
    </w:p>
    <w:tbl>
      <w:tblPr>
        <w:tblStyle w:val="aff0"/>
        <w:tblpPr w:leftFromText="180" w:rightFromText="180" w:vertAnchor="text" w:horzAnchor="margin" w:tblpY="2826"/>
        <w:tblOverlap w:val="never"/>
        <w:tblW w:w="11483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700"/>
        <w:gridCol w:w="1135"/>
        <w:gridCol w:w="1559"/>
        <w:gridCol w:w="1134"/>
        <w:gridCol w:w="1559"/>
        <w:gridCol w:w="1843"/>
      </w:tblGrid>
      <w:tr w:rsidR="002F5B00" w:rsidRPr="00165219" w:rsidTr="002F5B00">
        <w:tc>
          <w:tcPr>
            <w:tcW w:w="709" w:type="dxa"/>
            <w:vMerge w:val="restart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класс</w:t>
            </w:r>
          </w:p>
        </w:tc>
        <w:tc>
          <w:tcPr>
            <w:tcW w:w="1844" w:type="dxa"/>
            <w:vMerge w:val="restart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00" w:type="dxa"/>
            <w:vMerge w:val="restart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2694" w:type="dxa"/>
            <w:gridSpan w:val="2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Результаты промежуточной                                                               аттестации</w:t>
            </w:r>
          </w:p>
        </w:tc>
        <w:tc>
          <w:tcPr>
            <w:tcW w:w="2693" w:type="dxa"/>
            <w:gridSpan w:val="2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 xml:space="preserve">Результаты  </w:t>
            </w:r>
            <w:proofErr w:type="gramStart"/>
            <w:r w:rsidRPr="002D5A4E">
              <w:rPr>
                <w:rFonts w:ascii="Times New Roman" w:hAnsi="Times New Roman"/>
              </w:rPr>
              <w:t>за</w:t>
            </w:r>
            <w:proofErr w:type="gramEnd"/>
            <w:r w:rsidRPr="002D5A4E">
              <w:rPr>
                <w:rFonts w:ascii="Times New Roman" w:hAnsi="Times New Roman"/>
              </w:rPr>
              <w:t xml:space="preserve"> </w:t>
            </w:r>
          </w:p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год в журнале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Динамика</w:t>
            </w:r>
          </w:p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  сравнении</w:t>
            </w:r>
          </w:p>
        </w:tc>
      </w:tr>
      <w:tr w:rsidR="002F5B00" w:rsidRPr="00165219" w:rsidTr="002F5B00">
        <w:trPr>
          <w:trHeight w:val="626"/>
        </w:trPr>
        <w:tc>
          <w:tcPr>
            <w:tcW w:w="709" w:type="dxa"/>
            <w:vMerge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+    -</w:t>
            </w:r>
          </w:p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2а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Бурнацева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2а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Бурнацева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3а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Басиева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3а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Басиева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Норма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3б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Такулова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Ф.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3б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Такулова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Ф.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Норма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4а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Макоева М.С.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4а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Макоева М.С.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Норма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Кацанова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73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Цаллаева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Э.Э.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Дегтярева М.С.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81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Царакова А.А.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  <w:b/>
              </w:rPr>
            </w:pPr>
            <w:r w:rsidRPr="002D5A4E">
              <w:rPr>
                <w:rFonts w:ascii="Times New Roman" w:hAnsi="Times New Roman"/>
                <w:b/>
              </w:rPr>
              <w:t>Ниже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Дегтярева М.С.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 xml:space="preserve">Допустимая норма      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Кесаонова Э.Т.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Стабильно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Кацанова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Дегтярева М.С.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Стабильно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Кесаонова Э.Т.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стабильно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Киргуева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Допустимая норма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Цаллаева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Э.Э.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стабильно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Дектярева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норма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Физика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Тавитов</w:t>
            </w:r>
            <w:proofErr w:type="spellEnd"/>
            <w:r w:rsidRPr="002D5A4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Химия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Дзбоев</w:t>
            </w:r>
            <w:proofErr w:type="spellEnd"/>
            <w:r w:rsidRPr="002D5A4E">
              <w:rPr>
                <w:rFonts w:ascii="Times New Roman" w:hAnsi="Times New Roman"/>
              </w:rPr>
              <w:t xml:space="preserve">  А.Г.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Кесаонова Э.Т.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Царикаева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Химия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Дзбоев</w:t>
            </w:r>
            <w:proofErr w:type="spellEnd"/>
            <w:r w:rsidRPr="002D5A4E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Цабиева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Б.Г.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Кесаонова Э.Т.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67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Цабиева</w:t>
            </w:r>
            <w:proofErr w:type="spellEnd"/>
            <w:r w:rsidRPr="002D5A4E">
              <w:rPr>
                <w:rFonts w:ascii="Times New Roman" w:hAnsi="Times New Roman"/>
              </w:rPr>
              <w:t xml:space="preserve"> Б.Г.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Физика</w:t>
            </w: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proofErr w:type="spellStart"/>
            <w:r w:rsidRPr="002D5A4E">
              <w:rPr>
                <w:rFonts w:ascii="Times New Roman" w:hAnsi="Times New Roman"/>
              </w:rPr>
              <w:t>Тавитов</w:t>
            </w:r>
            <w:proofErr w:type="spellEnd"/>
            <w:r w:rsidRPr="002D5A4E">
              <w:rPr>
                <w:rFonts w:ascii="Times New Roman" w:hAnsi="Times New Roman"/>
              </w:rPr>
              <w:t xml:space="preserve"> М.Т.</w:t>
            </w: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  <w:r w:rsidRPr="002D5A4E">
              <w:rPr>
                <w:rFonts w:ascii="Times New Roman" w:hAnsi="Times New Roman"/>
              </w:rPr>
              <w:t>Выше среднего</w:t>
            </w:r>
          </w:p>
        </w:tc>
      </w:tr>
      <w:tr w:rsidR="002F5B00" w:rsidRPr="00165219" w:rsidTr="002F5B00">
        <w:tc>
          <w:tcPr>
            <w:tcW w:w="70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B00" w:rsidRPr="002D5A4E" w:rsidRDefault="002F5B00" w:rsidP="002F5B00">
            <w:pPr>
              <w:rPr>
                <w:rFonts w:ascii="Times New Roman" w:hAnsi="Times New Roman"/>
              </w:rPr>
            </w:pPr>
          </w:p>
        </w:tc>
      </w:tr>
    </w:tbl>
    <w:p w:rsidR="006C5A47" w:rsidRPr="002D5A4E" w:rsidRDefault="006C5A47" w:rsidP="006C5A47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2-8-х, 10 классов была проведена в соответствии с Положением о годовой промежуточной аттестации обучающихся и расписанием годовой промежуточной аттестации в 2021-2022 учебном году, утвержденным приказом от 12.05.2022 г. № 60. Годовая промежуточная аттестация проводилась в следующих формах: письменные контрольные работы, тестовые письменные работы.   Годовая промежуточная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 и педсовете. </w:t>
      </w:r>
    </w:p>
    <w:p w:rsidR="006C5A47" w:rsidRPr="002D5A4E" w:rsidRDefault="006C5A47" w:rsidP="006C5A47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 xml:space="preserve">Итоги годовой промежуточной аттестации </w:t>
      </w:r>
    </w:p>
    <w:p w:rsidR="006C5A47" w:rsidRPr="002D5A4E" w:rsidRDefault="006C5A47" w:rsidP="006C5A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lastRenderedPageBreak/>
        <w:t>в МБ</w:t>
      </w:r>
      <w:r w:rsidR="002F5B00" w:rsidRPr="002D5A4E">
        <w:rPr>
          <w:rFonts w:ascii="Times New Roman" w:hAnsi="Times New Roman" w:cs="Times New Roman"/>
          <w:b/>
          <w:sz w:val="28"/>
          <w:szCs w:val="28"/>
        </w:rPr>
        <w:t xml:space="preserve">ОУ СОШ  с. Карман  за </w:t>
      </w:r>
      <w:r w:rsidR="002D5A4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2D5A4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C5A47" w:rsidRPr="002D5A4E" w:rsidRDefault="006C5A47" w:rsidP="006C5A47">
      <w:pPr>
        <w:rPr>
          <w:rFonts w:ascii="Times New Roman" w:hAnsi="Times New Roman" w:cs="Times New Roman"/>
          <w:b/>
          <w:sz w:val="28"/>
          <w:szCs w:val="28"/>
        </w:rPr>
      </w:pPr>
    </w:p>
    <w:p w:rsidR="006C5A47" w:rsidRPr="002D5A4E" w:rsidRDefault="006C5A47" w:rsidP="006C5A47">
      <w:pPr>
        <w:spacing w:after="12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Администрация  отслеживает динамику знаний  в начальной, основной и средней школе. Этому способствует контроль  в начале года (входной) контроль. В конце   года проведена  промежуточная аттестация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 цель которой  является отслеживание динамики успеваемости  и  качества  обучения учащихся.  По стартовым и промежуточным      работам проводится   диагностика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Учителя-предметники проводят  анализы   типичных ошибок, выявляют пробелы   в знаниях учащихся. Анализы отражены  в процентном отношении.  Несмотря на то, что качество знаний в большинстве классов удовлетворительное, успеваемость в отдельных классах  на конец  полугодия  составляет 100%  . Но надо  поработать впредь работу над снижением количества неудовлетворительных оценок в контрольных работ.  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>Систематизировать подготовку к контрольным  работам на уроках, применять  разный уровень  заданий для обучающихся,  подробно разбирать задания в работе над ошибками.</w:t>
      </w:r>
      <w:proofErr w:type="gramEnd"/>
    </w:p>
    <w:p w:rsidR="006C5A47" w:rsidRDefault="006C5A47" w:rsidP="002D5A4E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Все обучающиеся 2-8, 10-х классов прошли годовую промежуточную аттестацию. Успеваемость по школе составила 100% при качестве 47%, что на 4,7% выше 8 уровня прошлого года. Наиболее высокие результаты качества выполнения годовой промежуточной аттестации во 2 классе по русскому языку и  математике, во 2  и 3 классах по окружающему миру, в 4 классе по русскому языку и окружающему миру, в 8 классе по английскому  языку и в 10 классе по химии. Низкий уровень качества выполнения годовой промежуточной аттестации показали учащиеся 6 класса по географии,  7 класса - по русскому и математике </w:t>
      </w:r>
      <w:r w:rsidR="002D5A4E">
        <w:rPr>
          <w:rFonts w:ascii="Times New Roman" w:hAnsi="Times New Roman" w:cs="Times New Roman"/>
          <w:sz w:val="28"/>
          <w:szCs w:val="28"/>
        </w:rPr>
        <w:t>, 10 класс</w:t>
      </w:r>
      <w:proofErr w:type="gramStart"/>
      <w:r w:rsidR="002D5A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D5A4E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:rsidR="002D5A4E" w:rsidRDefault="002D5A4E" w:rsidP="002D5A4E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D5A4E" w:rsidRPr="002D5A4E" w:rsidRDefault="002D5A4E" w:rsidP="002D5A4E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5A47" w:rsidRPr="002D5A4E" w:rsidRDefault="006C5A47" w:rsidP="006C5A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>Средний показатель качества выполнения контрольных работ</w:t>
      </w:r>
    </w:p>
    <w:p w:rsidR="006C5A47" w:rsidRPr="002D5A4E" w:rsidRDefault="006C5A47" w:rsidP="006C5A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 xml:space="preserve">на годовой промежуточной аттестации по классам </w:t>
      </w:r>
    </w:p>
    <w:p w:rsidR="006C5A47" w:rsidRPr="002D5A4E" w:rsidRDefault="006C5A47" w:rsidP="002D5A4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200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30"/>
        <w:gridCol w:w="835"/>
        <w:gridCol w:w="835"/>
        <w:gridCol w:w="832"/>
        <w:gridCol w:w="832"/>
        <w:gridCol w:w="832"/>
        <w:gridCol w:w="832"/>
        <w:gridCol w:w="832"/>
        <w:gridCol w:w="960"/>
      </w:tblGrid>
      <w:tr w:rsidR="006C5A47" w:rsidRPr="00165219" w:rsidTr="006C5A47">
        <w:tc>
          <w:tcPr>
            <w:tcW w:w="585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531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2 класс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 класс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 класс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 класс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 класс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 класс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8 класс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10 класс</w:t>
            </w:r>
          </w:p>
        </w:tc>
        <w:tc>
          <w:tcPr>
            <w:tcW w:w="549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 xml:space="preserve">По школе </w:t>
            </w:r>
          </w:p>
        </w:tc>
      </w:tr>
      <w:tr w:rsidR="006C5A47" w:rsidRPr="00165219" w:rsidTr="006C5A47">
        <w:tc>
          <w:tcPr>
            <w:tcW w:w="585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31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79%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58%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72%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60%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35%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41%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53%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53%</w:t>
            </w:r>
          </w:p>
        </w:tc>
        <w:tc>
          <w:tcPr>
            <w:tcW w:w="549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45%</w:t>
            </w:r>
          </w:p>
        </w:tc>
      </w:tr>
      <w:tr w:rsidR="006C5A47" w:rsidRPr="00165219" w:rsidTr="006C5A47">
        <w:tc>
          <w:tcPr>
            <w:tcW w:w="585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31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59/57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67%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64%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51%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34%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39%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50%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47%</w:t>
            </w:r>
          </w:p>
        </w:tc>
        <w:tc>
          <w:tcPr>
            <w:tcW w:w="549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50,3%</w:t>
            </w:r>
          </w:p>
        </w:tc>
      </w:tr>
      <w:tr w:rsidR="006C5A47" w:rsidRPr="00165219" w:rsidTr="006C5A47">
        <w:tc>
          <w:tcPr>
            <w:tcW w:w="585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6521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1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50%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53/58</w:t>
            </w:r>
          </w:p>
        </w:tc>
        <w:tc>
          <w:tcPr>
            <w:tcW w:w="477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68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65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50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36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40</w:t>
            </w:r>
          </w:p>
        </w:tc>
        <w:tc>
          <w:tcPr>
            <w:tcW w:w="476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51</w:t>
            </w:r>
          </w:p>
        </w:tc>
        <w:tc>
          <w:tcPr>
            <w:tcW w:w="549" w:type="pct"/>
          </w:tcPr>
          <w:p w:rsidR="006C5A47" w:rsidRPr="00165219" w:rsidRDefault="006C5A47" w:rsidP="006C5A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19">
              <w:rPr>
                <w:sz w:val="24"/>
                <w:szCs w:val="24"/>
              </w:rPr>
              <w:t>52,1%</w:t>
            </w:r>
          </w:p>
        </w:tc>
      </w:tr>
    </w:tbl>
    <w:p w:rsidR="006C5A47" w:rsidRPr="002D5A4E" w:rsidRDefault="006C5A47" w:rsidP="006C5A47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Из данной таблицы видно, что средний уровень качества выполнения работ на промежуточной аттестации выше среднего показателя по школе во  3 -6,10  классах. Наблюдается положительная динамика среднего качества обученности по школе. По сравнению с 2021 годом произошло 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>стабильное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 качества выполнения контрольных работ в 7,   классах.</w:t>
      </w:r>
    </w:p>
    <w:p w:rsidR="006C5A47" w:rsidRPr="002D5A4E" w:rsidRDefault="006C5A47" w:rsidP="006C5A47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A4E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6C5A47" w:rsidRPr="002D5A4E" w:rsidRDefault="006C5A47" w:rsidP="006C5A47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>Русский язык (качество знаний)</w:t>
      </w:r>
    </w:p>
    <w:p w:rsidR="006C5A47" w:rsidRPr="002D5A4E" w:rsidRDefault="006C5A47" w:rsidP="006C5A47">
      <w:pPr>
        <w:tabs>
          <w:tab w:val="left" w:pos="180"/>
        </w:tabs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За год по русскому языку качество знаний учащихся начальной школы повысилось 61% до 64%. Наметилась положительная динамика качества выполнения годовой промежуточной аттестации во 2  классе, отмечены стабильные результаты – в 4 классе. По сравнению с прошлым годом учащиеся 3 класса справились с диктантом на 3% лучше, чем эти же учащиеся во 2 классе.  Следовательно, уровень качества обученности по русскому языку  в начальной школе вырос.</w:t>
      </w:r>
    </w:p>
    <w:p w:rsidR="006C5A47" w:rsidRPr="002D5A4E" w:rsidRDefault="006C5A47" w:rsidP="006C5A47">
      <w:pPr>
        <w:tabs>
          <w:tab w:val="left" w:pos="4093"/>
        </w:tabs>
        <w:spacing w:before="120" w:after="12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>Математика (качество знаний)</w:t>
      </w:r>
      <w:r w:rsidRPr="002D5A4E">
        <w:rPr>
          <w:rFonts w:ascii="Times New Roman" w:hAnsi="Times New Roman" w:cs="Times New Roman"/>
          <w:b/>
          <w:sz w:val="28"/>
          <w:szCs w:val="28"/>
        </w:rPr>
        <w:tab/>
      </w: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Средний показатель качества знаний учащихся начальных классов по математике за год от  45% до 50% (на 2%). За 2021-2022 учебный год нормальный уровень качества знаний по результатам выполнения контрольных работ показали учащиеся 2 класса. У  учащихся 3 класса по сравнению с прошлым учебным годом на том же уровне качество знаний по математике. Качество знаний учащихся 4 класса  на 2% выше уровня прошлого года.</w:t>
      </w:r>
    </w:p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A47" w:rsidRPr="002D5A4E" w:rsidRDefault="006C5A47" w:rsidP="006C5A47">
      <w:pPr>
        <w:spacing w:after="12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47" w:rsidRPr="002D5A4E" w:rsidRDefault="006C5A47" w:rsidP="006C5A47">
      <w:pPr>
        <w:spacing w:after="12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lastRenderedPageBreak/>
        <w:t>Уровень качества знан</w:t>
      </w:r>
      <w:r w:rsidR="002D5A4E">
        <w:rPr>
          <w:rFonts w:ascii="Times New Roman" w:hAnsi="Times New Roman" w:cs="Times New Roman"/>
          <w:b/>
          <w:sz w:val="28"/>
          <w:szCs w:val="28"/>
        </w:rPr>
        <w:t xml:space="preserve">ий учащихся </w:t>
      </w:r>
    </w:p>
    <w:tbl>
      <w:tblPr>
        <w:tblpPr w:leftFromText="180" w:rightFromText="180" w:vertAnchor="text" w:horzAnchor="margin" w:tblpXSpec="center" w:tblpY="5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559"/>
        <w:gridCol w:w="1760"/>
        <w:gridCol w:w="1111"/>
        <w:gridCol w:w="1760"/>
        <w:gridCol w:w="2252"/>
      </w:tblGrid>
      <w:tr w:rsidR="006C5A47" w:rsidRPr="002D5A4E" w:rsidTr="006C5A47">
        <w:tc>
          <w:tcPr>
            <w:tcW w:w="2156" w:type="dxa"/>
            <w:vMerge w:val="restar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319" w:type="dxa"/>
            <w:gridSpan w:val="2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</w:p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C5A47" w:rsidRPr="002D5A4E" w:rsidTr="006C5A47">
        <w:tc>
          <w:tcPr>
            <w:tcW w:w="2156" w:type="dxa"/>
            <w:vMerge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математатика</w:t>
            </w:r>
            <w:proofErr w:type="spellEnd"/>
          </w:p>
        </w:tc>
        <w:tc>
          <w:tcPr>
            <w:tcW w:w="1111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математатика</w:t>
            </w:r>
            <w:proofErr w:type="spellEnd"/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2D5A4E" w:rsidTr="006C5A47">
        <w:tc>
          <w:tcPr>
            <w:tcW w:w="2156" w:type="dxa"/>
            <w:vMerge w:val="restar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559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111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Царгасова И.Г.</w:t>
            </w:r>
          </w:p>
        </w:tc>
      </w:tr>
      <w:tr w:rsidR="006C5A47" w:rsidRPr="002D5A4E" w:rsidTr="006C5A47">
        <w:tc>
          <w:tcPr>
            <w:tcW w:w="2156" w:type="dxa"/>
            <w:vMerge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11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БурнацеваР.А</w:t>
            </w:r>
            <w:proofErr w:type="spellEnd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5A47" w:rsidRPr="002D5A4E" w:rsidTr="006C5A47">
        <w:tc>
          <w:tcPr>
            <w:tcW w:w="2156" w:type="dxa"/>
            <w:vMerge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111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Басиева</w:t>
            </w:r>
            <w:proofErr w:type="spellEnd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Л.Д.</w:t>
            </w:r>
          </w:p>
        </w:tc>
      </w:tr>
      <w:tr w:rsidR="006C5A47" w:rsidRPr="002D5A4E" w:rsidTr="006C5A47">
        <w:tc>
          <w:tcPr>
            <w:tcW w:w="2156" w:type="dxa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111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Макоева М.С.</w:t>
            </w:r>
          </w:p>
        </w:tc>
      </w:tr>
      <w:tr w:rsidR="006C5A47" w:rsidRPr="002D5A4E" w:rsidTr="006C5A47">
        <w:tc>
          <w:tcPr>
            <w:tcW w:w="2156" w:type="dxa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11" w:type="dxa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760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2252" w:type="dxa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Такулова</w:t>
            </w:r>
            <w:proofErr w:type="spellEnd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</w:t>
            </w:r>
          </w:p>
        </w:tc>
      </w:tr>
    </w:tbl>
    <w:p w:rsidR="006C5A47" w:rsidRPr="002D5A4E" w:rsidRDefault="006C5A47" w:rsidP="006C5A47">
      <w:pPr>
        <w:spacing w:after="12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47" w:rsidRPr="002D5A4E" w:rsidRDefault="006C5A47" w:rsidP="006C5A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A47" w:rsidRPr="002D5A4E" w:rsidRDefault="006C5A47" w:rsidP="006C5A47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Самые высокие результаты по русскому языку и математике среди начальных классов показали учащиеся учителя 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Царгасовой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И.Г., ниже среднего – учителя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Такуловой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Л.Д. по математике. Причем, 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качественной  успеваемости по русскому языку  в разрезе учителя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Басиевой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Л.Д.  А вот  у учителя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Бурнацевой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Р.А.  наблюдается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  динамика роста. </w:t>
      </w:r>
    </w:p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2D5A4E">
        <w:rPr>
          <w:rFonts w:ascii="Times New Roman" w:hAnsi="Times New Roman" w:cs="Times New Roman"/>
          <w:sz w:val="28"/>
          <w:szCs w:val="28"/>
        </w:rPr>
        <w:t xml:space="preserve">: за последние 2 года происходит   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>стабильное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   качества преподавания по русскому языку и математике, что в целом сказывается на качестве знаний учащихся в основном </w:t>
      </w:r>
    </w:p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A4E">
        <w:rPr>
          <w:rFonts w:ascii="Times New Roman" w:hAnsi="Times New Roman" w:cs="Times New Roman"/>
          <w:sz w:val="28"/>
          <w:szCs w:val="28"/>
        </w:rPr>
        <w:t>звене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A47" w:rsidRPr="002D5A4E" w:rsidRDefault="006C5A47" w:rsidP="006C5A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A4E">
        <w:rPr>
          <w:rFonts w:ascii="Times New Roman" w:hAnsi="Times New Roman" w:cs="Times New Roman"/>
          <w:b/>
          <w:sz w:val="28"/>
          <w:szCs w:val="28"/>
          <w:u w:val="single"/>
        </w:rPr>
        <w:t>Основное и среднее общее образование.</w:t>
      </w:r>
    </w:p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Русский язык (качество знаний)</w:t>
      </w: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Все учащиеся 5,6,7,8,10 классов выполнили обязательный минимум стандарта по русскому языку. Результаты качества выполнения контрольных работ по русскому языку за два последних года нестабильны. Средний показатель качества </w:t>
      </w:r>
      <w:r w:rsidRPr="002D5A4E">
        <w:rPr>
          <w:rFonts w:ascii="Times New Roman" w:hAnsi="Times New Roman" w:cs="Times New Roman"/>
          <w:sz w:val="28"/>
          <w:szCs w:val="28"/>
        </w:rPr>
        <w:lastRenderedPageBreak/>
        <w:t xml:space="preserve">знаний по русскому языку по школе снизился на 5% по сравнению с прошлым учебным годом. За </w:t>
      </w:r>
      <w:r w:rsidR="004F595B" w:rsidRPr="002D5A4E">
        <w:rPr>
          <w:rFonts w:ascii="Times New Roman" w:hAnsi="Times New Roman" w:cs="Times New Roman"/>
          <w:sz w:val="28"/>
          <w:szCs w:val="28"/>
        </w:rPr>
        <w:t>2022</w:t>
      </w:r>
      <w:r w:rsidRPr="002D5A4E">
        <w:rPr>
          <w:rFonts w:ascii="Times New Roman" w:hAnsi="Times New Roman" w:cs="Times New Roman"/>
          <w:sz w:val="28"/>
          <w:szCs w:val="28"/>
        </w:rPr>
        <w:t xml:space="preserve"> год уровень качества знаний по русскому языку в 7, 8 классах  приблизительно одинаковый и составил 45%.</w:t>
      </w:r>
    </w:p>
    <w:p w:rsidR="006C5A47" w:rsidRPr="002D5A4E" w:rsidRDefault="006C5A47" w:rsidP="006C5A4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Математика (качество знаний)</w:t>
      </w: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Все учащиеся 5-8, 10 –х классов справились с контрольными работами по математике. Средний показатель качества знаний по математике составил 34%, что, примерно, равно уровню прошлого года (36%). Самый высокий уровень качества знаний по математике в 5 классе (60%), самый низкий – в 6 классе (35%). Причины низких результатов по математике в  классе: физиологические особенности данного возраста.</w:t>
      </w:r>
      <w:r w:rsidRPr="002D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A4E">
        <w:rPr>
          <w:rFonts w:ascii="Times New Roman" w:hAnsi="Times New Roman" w:cs="Times New Roman"/>
          <w:sz w:val="28"/>
          <w:szCs w:val="28"/>
        </w:rPr>
        <w:t xml:space="preserve">Самый высокий показатель в 10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>.</w:t>
      </w:r>
    </w:p>
    <w:p w:rsidR="006C5A47" w:rsidRPr="002D5A4E" w:rsidRDefault="006C5A47" w:rsidP="006C5A47">
      <w:pPr>
        <w:spacing w:before="12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sz w:val="28"/>
          <w:szCs w:val="28"/>
        </w:rPr>
        <w:t>Уровень качества знаний учащихся (в разрезе учителей).</w:t>
      </w:r>
    </w:p>
    <w:tbl>
      <w:tblPr>
        <w:tblW w:w="404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562"/>
        <w:gridCol w:w="1562"/>
        <w:gridCol w:w="2568"/>
      </w:tblGrid>
      <w:tr w:rsidR="006C5A47" w:rsidRPr="002D5A4E" w:rsidTr="006C5A47">
        <w:trPr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C5A47" w:rsidRPr="002D5A4E" w:rsidTr="006C5A47">
        <w:trPr>
          <w:jc w:val="center"/>
        </w:trPr>
        <w:tc>
          <w:tcPr>
            <w:tcW w:w="1622" w:type="pct"/>
            <w:vMerge w:val="restar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Киргуева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C5A47" w:rsidRPr="002D5A4E" w:rsidTr="006C5A47">
        <w:trPr>
          <w:jc w:val="center"/>
        </w:trPr>
        <w:tc>
          <w:tcPr>
            <w:tcW w:w="1622" w:type="pct"/>
            <w:vMerge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C5A47" w:rsidRPr="002D5A4E" w:rsidTr="006C5A47">
        <w:trPr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Дегтярева М.С.</w:t>
            </w:r>
          </w:p>
        </w:tc>
      </w:tr>
      <w:tr w:rsidR="006C5A47" w:rsidRPr="002D5A4E" w:rsidTr="006C5A47">
        <w:trPr>
          <w:trHeight w:val="90"/>
          <w:jc w:val="center"/>
        </w:trPr>
        <w:tc>
          <w:tcPr>
            <w:tcW w:w="1622" w:type="pct"/>
            <w:vMerge w:val="restar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Кесаонова Э.Т.</w:t>
            </w:r>
          </w:p>
        </w:tc>
      </w:tr>
      <w:tr w:rsidR="006C5A47" w:rsidRPr="002D5A4E" w:rsidTr="006C5A47">
        <w:trPr>
          <w:trHeight w:val="90"/>
          <w:jc w:val="center"/>
        </w:trPr>
        <w:tc>
          <w:tcPr>
            <w:tcW w:w="1622" w:type="pct"/>
            <w:vMerge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6C5A47" w:rsidRPr="002D5A4E" w:rsidTr="006C5A47">
        <w:trPr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6C5A47" w:rsidRPr="002D5A4E" w:rsidTr="006C5A47">
        <w:trPr>
          <w:trHeight w:val="331"/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6C5A47" w:rsidRPr="002D5A4E" w:rsidTr="006C5A47">
        <w:trPr>
          <w:trHeight w:val="356"/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Цабиева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6C5A47" w:rsidRPr="002D5A4E" w:rsidTr="006C5A47">
        <w:trPr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C5A47" w:rsidRPr="002D5A4E" w:rsidTr="006C5A47">
        <w:trPr>
          <w:jc w:val="center"/>
        </w:trPr>
        <w:tc>
          <w:tcPr>
            <w:tcW w:w="1622" w:type="pct"/>
          </w:tcPr>
          <w:p w:rsidR="006C5A47" w:rsidRPr="002D5A4E" w:rsidRDefault="006C5A47" w:rsidP="006C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7" w:type="pct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pct"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Дзбоев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47" w:rsidRPr="002D5A4E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Отмечается положительная динамика качества знаний учащихся по математике (учитель Кесаонова Э.Т</w:t>
      </w:r>
      <w:proofErr w:type="gramStart"/>
      <w:r w:rsidRPr="002D5A4E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Pr="002D5A4E">
        <w:rPr>
          <w:rFonts w:ascii="Times New Roman" w:hAnsi="Times New Roman" w:cs="Times New Roman"/>
          <w:sz w:val="28"/>
          <w:szCs w:val="28"/>
        </w:rPr>
        <w:t xml:space="preserve">обществознанию (учитель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Цабиева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Б.Г.), химии (учитель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Дзбоев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А.Г.), география (учитель –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А.Б.). Наблюдается снижение качества знаний учащихся по преподаваемым учебным предметам у </w:t>
      </w:r>
      <w:r w:rsidRPr="002D5A4E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учителей: Кацановой Д.В. (русский язык),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Коковой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Р.А. (биология),  </w:t>
      </w:r>
      <w:proofErr w:type="spellStart"/>
      <w:r w:rsidRPr="002D5A4E">
        <w:rPr>
          <w:rFonts w:ascii="Times New Roman" w:hAnsi="Times New Roman" w:cs="Times New Roman"/>
          <w:sz w:val="28"/>
          <w:szCs w:val="28"/>
        </w:rPr>
        <w:t>Айларовой</w:t>
      </w:r>
      <w:proofErr w:type="spellEnd"/>
      <w:r w:rsidRPr="002D5A4E">
        <w:rPr>
          <w:rFonts w:ascii="Times New Roman" w:hAnsi="Times New Roman" w:cs="Times New Roman"/>
          <w:sz w:val="28"/>
          <w:szCs w:val="28"/>
        </w:rPr>
        <w:t xml:space="preserve"> З.Э. (история).  </w:t>
      </w:r>
    </w:p>
    <w:p w:rsidR="006C5A47" w:rsidRPr="002D5A4E" w:rsidRDefault="006C5A47" w:rsidP="006C5A4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A4E">
        <w:rPr>
          <w:rFonts w:ascii="Times New Roman" w:hAnsi="Times New Roman" w:cs="Times New Roman"/>
          <w:b/>
          <w:sz w:val="28"/>
          <w:szCs w:val="28"/>
          <w:u w:val="single"/>
        </w:rPr>
        <w:t>Выводы.</w:t>
      </w:r>
    </w:p>
    <w:p w:rsidR="006C5A47" w:rsidRPr="002D5A4E" w:rsidRDefault="006C5A47" w:rsidP="006C5A47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промежуточной аттестации все учащиеся школы освоили учебные 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 xml:space="preserve">программы по общеобразовательным предметам учебного плана. </w:t>
      </w:r>
    </w:p>
    <w:p w:rsidR="006C5A47" w:rsidRPr="002D5A4E" w:rsidRDefault="006C5A47" w:rsidP="006C5A47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Средний качественный показатель по школе составил 47.5%, что на 4,7% ниже, чем 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 xml:space="preserve">в прошлом учебном году. </w:t>
      </w:r>
    </w:p>
    <w:p w:rsidR="006C5A47" w:rsidRPr="002D5A4E" w:rsidRDefault="006C5A47" w:rsidP="006C5A47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>По сравнению с результатами промежуточной аттестации за 2020 год в 2021 году: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 xml:space="preserve">- повысился  средний качественный показатель знаний учащихся по математике и 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>русскому языку в начальных классах;</w:t>
      </w:r>
    </w:p>
    <w:p w:rsidR="006C5A47" w:rsidRPr="002D5A4E" w:rsidRDefault="006C5A47" w:rsidP="006C5A4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- снизился средний качественный показатель знаний учащихся по русскому языку в 7  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>8 классах;</w:t>
      </w:r>
    </w:p>
    <w:p w:rsidR="006C5A47" w:rsidRPr="002D5A4E" w:rsidRDefault="006C5A47" w:rsidP="006C5A4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- повысился средний качественный показатель знаний учащихся по математике и 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>русскому языку в 4 классе;</w:t>
      </w:r>
    </w:p>
    <w:p w:rsidR="006C5A47" w:rsidRPr="002D5A4E" w:rsidRDefault="006C5A47" w:rsidP="006C5A4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- отмечается низкий уровень качества знаний учащихся на промежуточной </w:t>
      </w:r>
      <w:r w:rsidRPr="002D5A4E">
        <w:rPr>
          <w:rFonts w:ascii="Times New Roman" w:eastAsia="Calibri" w:hAnsi="Times New Roman" w:cs="Times New Roman"/>
          <w:sz w:val="28"/>
          <w:szCs w:val="28"/>
        </w:rPr>
        <w:br/>
        <w:t xml:space="preserve">аттестации в 6 классе по математике </w:t>
      </w:r>
      <w:proofErr w:type="gramStart"/>
      <w:r w:rsidRPr="002D5A4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D5A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A47" w:rsidRPr="002D5A4E" w:rsidRDefault="006C5A47" w:rsidP="006C5A47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Большой акцент </w:t>
      </w:r>
      <w:proofErr w:type="spellStart"/>
      <w:r w:rsidRPr="002D5A4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 контроля сделан на подготовку учащихся 9 - 11 классов к государственной итоговой аттестации. На  должном уровне состоит  внутришкольный  </w:t>
      </w:r>
      <w:proofErr w:type="gramStart"/>
      <w:r w:rsidRPr="002D5A4E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2D5A4E">
        <w:rPr>
          <w:rFonts w:ascii="Times New Roman" w:eastAsia="Calibri" w:hAnsi="Times New Roman" w:cs="Times New Roman"/>
          <w:sz w:val="28"/>
          <w:szCs w:val="28"/>
        </w:rPr>
        <w:t xml:space="preserve"> качеством преподавания на начальном и основном уровнях образования.</w:t>
      </w:r>
    </w:p>
    <w:p w:rsidR="006C5A47" w:rsidRPr="002D5A4E" w:rsidRDefault="006C5A47" w:rsidP="006C5A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C5A47" w:rsidRPr="002D5A4E" w:rsidRDefault="006C5A47" w:rsidP="006C5A4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A4E">
        <w:rPr>
          <w:rFonts w:ascii="Times New Roman" w:hAnsi="Times New Roman" w:cs="Times New Roman"/>
          <w:bCs/>
          <w:sz w:val="28"/>
          <w:szCs w:val="28"/>
        </w:rPr>
        <w:t>Результаты итоговой аттестации за курс основной школы и средней школы</w:t>
      </w:r>
    </w:p>
    <w:p w:rsidR="006C5A47" w:rsidRPr="002D5A4E" w:rsidRDefault="006C5A47" w:rsidP="006C5A47">
      <w:pPr>
        <w:shd w:val="clear" w:color="auto" w:fill="FFFFFF"/>
        <w:spacing w:after="120" w:line="36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Подготовка к государственной (итоговой) аттестации ведется в соответствии с действующим законодательством, планом работы по повышению качества и планом мероприятий по подготовке к государственной (итоговой) аттестации.</w:t>
      </w:r>
      <w:r w:rsidRPr="002D5A4E">
        <w:rPr>
          <w:rFonts w:ascii="Times New Roman" w:hAnsi="Times New Roman" w:cs="Times New Roman"/>
          <w:sz w:val="28"/>
          <w:szCs w:val="28"/>
        </w:rPr>
        <w:br/>
        <w:t>В 11 классе обучалось – 9 человек. Аттестат с отличием получил -  0  человек.</w:t>
      </w:r>
    </w:p>
    <w:p w:rsidR="006C5A47" w:rsidRPr="002D5A4E" w:rsidRDefault="006C5A47" w:rsidP="002D5A4E">
      <w:pPr>
        <w:shd w:val="clear" w:color="auto" w:fill="FFFFFF"/>
        <w:spacing w:line="360" w:lineRule="auto"/>
        <w:ind w:left="354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D5A4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1238" w:rsidRPr="002D5A4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</w:t>
      </w:r>
      <w:r w:rsidR="002D5A4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</w:t>
      </w:r>
      <w:r w:rsidR="00B51238" w:rsidRPr="002D5A4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Результаты ЕГЭ</w:t>
      </w:r>
    </w:p>
    <w:p w:rsidR="006C5A47" w:rsidRPr="002D5A4E" w:rsidRDefault="006C5A47" w:rsidP="006C5A47">
      <w:pPr>
        <w:shd w:val="clear" w:color="auto" w:fill="FFFFFF"/>
        <w:spacing w:line="360" w:lineRule="auto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47" w:rsidRPr="00165219" w:rsidRDefault="006C5A47" w:rsidP="006C5A47">
      <w:pPr>
        <w:shd w:val="clear" w:color="auto" w:fill="FFFFFF"/>
        <w:spacing w:line="360" w:lineRule="auto"/>
        <w:ind w:left="82"/>
        <w:jc w:val="center"/>
        <w:rPr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6"/>
        <w:gridCol w:w="1094"/>
        <w:gridCol w:w="1094"/>
        <w:gridCol w:w="1094"/>
        <w:gridCol w:w="928"/>
        <w:gridCol w:w="992"/>
        <w:gridCol w:w="851"/>
        <w:gridCol w:w="992"/>
      </w:tblGrid>
      <w:tr w:rsidR="006C5A47" w:rsidRPr="00165219" w:rsidTr="006C5A47">
        <w:trPr>
          <w:trHeight w:hRule="exact" w:val="128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учащих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Проход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right="10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Средни</w:t>
            </w:r>
            <w:proofErr w:type="spellEnd"/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right="1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Меньше 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right="15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 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60-80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right="51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80-100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C5A47" w:rsidRPr="00165219" w:rsidTr="006C5A4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6C5A47" w:rsidRPr="00165219" w:rsidTr="006C5A47">
        <w:trPr>
          <w:trHeight w:hRule="exact" w:val="33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2D5A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</w:t>
            </w:r>
            <w:proofErr w:type="spellEnd"/>
            <w:proofErr w:type="gramEnd"/>
            <w:r w:rsidRPr="002D5A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C5A47" w:rsidRPr="00165219" w:rsidTr="006C5A47">
        <w:trPr>
          <w:trHeight w:hRule="exact" w:val="33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 (база)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5A47" w:rsidRPr="00165219" w:rsidTr="006C5A4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C5A47" w:rsidRPr="00165219" w:rsidTr="006C5A4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C5A47" w:rsidRPr="00165219" w:rsidTr="006C5A4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C5A47" w:rsidRPr="00165219" w:rsidTr="006C5A4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C5A47" w:rsidRPr="00165219" w:rsidTr="006C5A47">
        <w:trPr>
          <w:trHeight w:hRule="exact" w:val="33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gramStart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5A47" w:rsidRPr="00165219" w:rsidTr="006C5A47">
        <w:trPr>
          <w:trHeight w:hRule="exact" w:val="33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Английский (устно)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6C5A47" w:rsidRPr="002D5A4E" w:rsidRDefault="006C5A47" w:rsidP="002D5A4E">
      <w:pPr>
        <w:shd w:val="clear" w:color="auto" w:fill="FFFFFF"/>
        <w:spacing w:before="283" w:after="120" w:line="360" w:lineRule="auto"/>
        <w:ind w:left="708" w:right="250" w:firstLine="82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>Сравнив результаты ЕГЭ по школе, району и республике можно сказать, что наша школа имеет допустимые показатели по русскому языку,  математике (профильная), обществознанию, истории, географии, биологии,  и высокий балл по русскому языку.</w:t>
      </w:r>
    </w:p>
    <w:p w:rsidR="006C5A47" w:rsidRPr="002D5A4E" w:rsidRDefault="006C5A47" w:rsidP="006C5A47">
      <w:pPr>
        <w:shd w:val="clear" w:color="auto" w:fill="FFFFFF"/>
        <w:spacing w:before="283" w:after="120" w:line="360" w:lineRule="auto"/>
        <w:ind w:right="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bCs/>
          <w:sz w:val="28"/>
          <w:szCs w:val="28"/>
        </w:rPr>
        <w:t>Результаты ОГЭ</w:t>
      </w:r>
    </w:p>
    <w:p w:rsidR="006C5A47" w:rsidRPr="002D5A4E" w:rsidRDefault="006C5A47" w:rsidP="006C5A47">
      <w:pPr>
        <w:shd w:val="clear" w:color="auto" w:fill="FFFFFF"/>
        <w:spacing w:before="230" w:after="120" w:line="36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A4E">
        <w:rPr>
          <w:rFonts w:ascii="Times New Roman" w:hAnsi="Times New Roman" w:cs="Times New Roman"/>
          <w:spacing w:val="-2"/>
          <w:sz w:val="28"/>
          <w:szCs w:val="28"/>
        </w:rPr>
        <w:t xml:space="preserve">В   2022 году в 9-м классе обучалось 12 </w:t>
      </w:r>
      <w:proofErr w:type="gramStart"/>
      <w:r w:rsidRPr="002D5A4E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2D5A4E">
        <w:rPr>
          <w:rFonts w:ascii="Times New Roman" w:hAnsi="Times New Roman" w:cs="Times New Roman"/>
          <w:spacing w:val="-2"/>
          <w:sz w:val="28"/>
          <w:szCs w:val="28"/>
        </w:rPr>
        <w:t>.  Все были допущены к государственной итоговой аттестации.  Аттестат с отличием получили    1 учащийся.</w:t>
      </w:r>
    </w:p>
    <w:p w:rsidR="006C5A47" w:rsidRPr="002D5A4E" w:rsidRDefault="006C5A47" w:rsidP="006C5A47">
      <w:pPr>
        <w:shd w:val="clear" w:color="auto" w:fill="FFFFFF"/>
        <w:spacing w:before="245" w:line="360" w:lineRule="auto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4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Обязательные предметы</w:t>
      </w:r>
    </w:p>
    <w:p w:rsidR="006C5A47" w:rsidRPr="00165219" w:rsidRDefault="006C5A47" w:rsidP="006C5A47">
      <w:pPr>
        <w:spacing w:after="235" w:line="360" w:lineRule="auto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708"/>
        <w:gridCol w:w="993"/>
        <w:gridCol w:w="850"/>
        <w:gridCol w:w="851"/>
        <w:gridCol w:w="1134"/>
        <w:gridCol w:w="1134"/>
      </w:tblGrid>
      <w:tr w:rsidR="006C5A47" w:rsidRPr="002D5A4E" w:rsidTr="006C5A47">
        <w:trPr>
          <w:trHeight w:hRule="exact" w:val="53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C5A47" w:rsidRPr="002D5A4E" w:rsidRDefault="006C5A47" w:rsidP="006C5A47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right="19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учащихся</w:t>
            </w:r>
          </w:p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left="148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right="13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Успевае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ind w:left="53" w:right="6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Качество знаний 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2D5A4E" w:rsidTr="006C5A47">
        <w:trPr>
          <w:trHeight w:hRule="exact" w:val="562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2D5A4E" w:rsidTr="006C5A47">
        <w:trPr>
          <w:trHeight w:hRule="exact" w:val="3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</w:tr>
      <w:tr w:rsidR="006C5A47" w:rsidRPr="002D5A4E" w:rsidTr="006C5A47">
        <w:trPr>
          <w:trHeight w:hRule="exact" w:val="3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</w:tr>
      <w:tr w:rsidR="006C5A47" w:rsidRPr="002D5A4E" w:rsidTr="006C5A47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</w:tr>
      <w:tr w:rsidR="006C5A47" w:rsidRPr="002D5A4E" w:rsidTr="006C5A47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</w:tr>
      <w:tr w:rsidR="006C5A47" w:rsidRPr="002D5A4E" w:rsidTr="006C5A47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6C5A47" w:rsidRPr="002D5A4E" w:rsidTr="006C5A47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A47" w:rsidRPr="002D5A4E" w:rsidRDefault="006C5A47" w:rsidP="006C5A47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</w:tbl>
    <w:p w:rsidR="006C5A47" w:rsidRPr="002D5A4E" w:rsidRDefault="006C5A47" w:rsidP="006C5A47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47" w:rsidRPr="002D5A4E" w:rsidRDefault="006C5A47" w:rsidP="006C5A47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47" w:rsidRPr="002D5A4E" w:rsidRDefault="006C5A47" w:rsidP="006C5A47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47" w:rsidRPr="002D5A4E" w:rsidRDefault="006C5A47" w:rsidP="006C5A47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47" w:rsidRPr="002D5A4E" w:rsidRDefault="006C5A47" w:rsidP="006C5A47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603"/>
        <w:tblW w:w="7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709"/>
        <w:gridCol w:w="709"/>
        <w:gridCol w:w="709"/>
        <w:gridCol w:w="951"/>
      </w:tblGrid>
      <w:tr w:rsidR="006C5A47" w:rsidRPr="002D5A4E" w:rsidTr="006C5A47">
        <w:trPr>
          <w:cantSplit/>
          <w:trHeight w:val="209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textDirection w:val="btLr"/>
            <w:vAlign w:val="center"/>
            <w:hideMark/>
          </w:tcPr>
          <w:p w:rsidR="006C5A47" w:rsidRPr="002D5A4E" w:rsidRDefault="006C5A47" w:rsidP="006C5A4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textDirection w:val="btLr"/>
            <w:vAlign w:val="center"/>
            <w:hideMark/>
          </w:tcPr>
          <w:p w:rsidR="006C5A47" w:rsidRPr="002D5A4E" w:rsidRDefault="006C5A47" w:rsidP="006C5A4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</w:t>
            </w: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1" w:type="dxa"/>
              <w:bottom w:w="0" w:type="dxa"/>
              <w:right w:w="101" w:type="dxa"/>
            </w:tcMar>
            <w:textDirection w:val="btLr"/>
            <w:vAlign w:val="center"/>
          </w:tcPr>
          <w:p w:rsidR="006C5A47" w:rsidRPr="002D5A4E" w:rsidRDefault="006C5A47" w:rsidP="006C5A4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textDirection w:val="btLr"/>
            <w:vAlign w:val="center"/>
            <w:hideMark/>
          </w:tcPr>
          <w:p w:rsidR="006C5A47" w:rsidRPr="002D5A4E" w:rsidRDefault="006C5A47" w:rsidP="006C5A4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textDirection w:val="btLr"/>
            <w:vAlign w:val="center"/>
            <w:hideMark/>
          </w:tcPr>
          <w:p w:rsidR="006C5A47" w:rsidRPr="002D5A4E" w:rsidRDefault="006C5A47" w:rsidP="006C5A4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A47" w:rsidRPr="002D5A4E" w:rsidRDefault="006C5A47" w:rsidP="006C5A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6C5A47" w:rsidRPr="002D5A4E" w:rsidRDefault="006C5A47" w:rsidP="006C5A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A47" w:rsidRPr="002D5A4E" w:rsidRDefault="006C5A47" w:rsidP="006C5A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2D5A4E" w:rsidTr="006C5A47">
        <w:trPr>
          <w:trHeight w:val="4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по </w:t>
            </w: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1" w:type="dxa"/>
              <w:bottom w:w="0" w:type="dxa"/>
              <w:right w:w="101" w:type="dxa"/>
            </w:tcMar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47" w:rsidRPr="002D5A4E" w:rsidRDefault="006C5A47" w:rsidP="006C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5A47" w:rsidRPr="002D5A4E" w:rsidTr="006C5A47">
        <w:trPr>
          <w:trHeight w:val="43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району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1" w:type="dxa"/>
              <w:bottom w:w="0" w:type="dxa"/>
              <w:right w:w="101" w:type="dxa"/>
            </w:tcMar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47" w:rsidRPr="002D5A4E" w:rsidRDefault="006C5A47" w:rsidP="006C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C5A47" w:rsidRPr="002D5A4E" w:rsidTr="006C5A47">
        <w:trPr>
          <w:trHeight w:val="68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республике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1" w:type="dxa"/>
              <w:bottom w:w="0" w:type="dxa"/>
              <w:right w:w="101" w:type="dxa"/>
            </w:tcMar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6C5A47" w:rsidRPr="002D5A4E" w:rsidRDefault="006C5A47" w:rsidP="006C5A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47" w:rsidRPr="002D5A4E" w:rsidRDefault="006C5A47" w:rsidP="006C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C5A47" w:rsidRDefault="006C5A47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</w:p>
    <w:p w:rsidR="006C5A47" w:rsidRPr="002D5A4E" w:rsidRDefault="002D5A4E" w:rsidP="002D5A4E">
      <w:pPr>
        <w:shd w:val="clear" w:color="auto" w:fill="FFFFFF"/>
        <w:spacing w:line="360" w:lineRule="auto"/>
        <w:ind w:right="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Средний балл по предметам.</w:t>
      </w:r>
    </w:p>
    <w:p w:rsidR="006C5A47" w:rsidRPr="002D5A4E" w:rsidRDefault="002D5A4E" w:rsidP="006C5A47">
      <w:pPr>
        <w:shd w:val="clear" w:color="auto" w:fill="FFFFFF"/>
        <w:spacing w:line="360" w:lineRule="auto"/>
        <w:ind w:left="110" w:right="38" w:firstLine="174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A47" w:rsidRPr="002D5A4E">
        <w:rPr>
          <w:rFonts w:ascii="Times New Roman" w:hAnsi="Times New Roman" w:cs="Times New Roman"/>
          <w:sz w:val="28"/>
          <w:szCs w:val="28"/>
        </w:rPr>
        <w:t>В 2022 году отличные знания показали учащиеся по предметам: обществознание. Это говорит об осознанном выборе учащимися   предметов по выбору. Показатели по другим предметам были ниже.</w:t>
      </w:r>
    </w:p>
    <w:p w:rsidR="006C5A47" w:rsidRPr="002D5A4E" w:rsidRDefault="006C5A47" w:rsidP="006C5A47">
      <w:pPr>
        <w:shd w:val="clear" w:color="auto" w:fill="FFFFFF"/>
        <w:spacing w:line="360" w:lineRule="auto"/>
        <w:ind w:left="110" w:right="38" w:firstLine="174"/>
        <w:jc w:val="both"/>
        <w:rPr>
          <w:rFonts w:ascii="Times New Roman" w:hAnsi="Times New Roman" w:cs="Times New Roman"/>
          <w:sz w:val="28"/>
          <w:szCs w:val="28"/>
        </w:rPr>
      </w:pPr>
      <w:r w:rsidRPr="002D5A4E">
        <w:rPr>
          <w:rFonts w:ascii="Times New Roman" w:hAnsi="Times New Roman" w:cs="Times New Roman"/>
          <w:sz w:val="28"/>
          <w:szCs w:val="28"/>
        </w:rPr>
        <w:t xml:space="preserve">      Сравнивая  результаты по этим предметам за 3 года,  можно увидеть положительную динамику успеваемости.</w:t>
      </w:r>
    </w:p>
    <w:p w:rsidR="006C5A47" w:rsidRPr="00165219" w:rsidRDefault="006C5A47" w:rsidP="006C5A47">
      <w:pPr>
        <w:shd w:val="clear" w:color="auto" w:fill="FFFFFF"/>
        <w:spacing w:line="360" w:lineRule="auto"/>
        <w:ind w:left="110" w:right="38" w:firstLine="174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630"/>
        <w:gridCol w:w="1604"/>
        <w:gridCol w:w="1402"/>
      </w:tblGrid>
      <w:tr w:rsidR="006C5A47" w:rsidRPr="002D5A4E" w:rsidTr="006C5A47">
        <w:tc>
          <w:tcPr>
            <w:tcW w:w="2136" w:type="dxa"/>
          </w:tcPr>
          <w:p w:rsidR="006C5A47" w:rsidRPr="002D5A4E" w:rsidRDefault="006C5A47" w:rsidP="006C5A47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30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604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>2022год</w:t>
            </w:r>
          </w:p>
        </w:tc>
        <w:tc>
          <w:tcPr>
            <w:tcW w:w="1402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</w:tr>
      <w:tr w:rsidR="006C5A47" w:rsidRPr="002D5A4E" w:rsidTr="006C5A47">
        <w:tc>
          <w:tcPr>
            <w:tcW w:w="2136" w:type="dxa"/>
          </w:tcPr>
          <w:p w:rsidR="006C5A47" w:rsidRPr="002D5A4E" w:rsidRDefault="006C5A47" w:rsidP="006C5A47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0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C5A47" w:rsidRPr="002D5A4E" w:rsidTr="006C5A47">
        <w:tc>
          <w:tcPr>
            <w:tcW w:w="2136" w:type="dxa"/>
          </w:tcPr>
          <w:p w:rsidR="006C5A47" w:rsidRPr="002D5A4E" w:rsidRDefault="006C5A47" w:rsidP="006C5A47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0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4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C5A47" w:rsidRPr="002D5A4E" w:rsidTr="006C5A47">
        <w:tc>
          <w:tcPr>
            <w:tcW w:w="2136" w:type="dxa"/>
          </w:tcPr>
          <w:p w:rsidR="006C5A47" w:rsidRPr="002D5A4E" w:rsidRDefault="006C5A47" w:rsidP="006C5A47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30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C5A47" w:rsidRPr="002D5A4E" w:rsidTr="006C5A47">
        <w:tc>
          <w:tcPr>
            <w:tcW w:w="2136" w:type="dxa"/>
          </w:tcPr>
          <w:p w:rsidR="006C5A47" w:rsidRPr="002D5A4E" w:rsidRDefault="006C5A47" w:rsidP="006C5A47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30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6C5A47" w:rsidRPr="002D5A4E" w:rsidRDefault="006C5A47" w:rsidP="006C5A47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A47" w:rsidRPr="00165219" w:rsidRDefault="006C5A47" w:rsidP="006C5A47">
      <w:pPr>
        <w:shd w:val="clear" w:color="auto" w:fill="FFFFFF"/>
        <w:spacing w:line="360" w:lineRule="auto"/>
        <w:ind w:left="110" w:right="38"/>
        <w:jc w:val="both"/>
        <w:rPr>
          <w:sz w:val="24"/>
          <w:szCs w:val="24"/>
        </w:rPr>
      </w:pPr>
      <w:r w:rsidRPr="00165219">
        <w:rPr>
          <w:sz w:val="24"/>
          <w:szCs w:val="24"/>
        </w:rPr>
        <w:br w:type="textWrapping" w:clear="all"/>
      </w:r>
    </w:p>
    <w:p w:rsidR="004F595B" w:rsidRPr="00A665B7" w:rsidRDefault="006C5A47" w:rsidP="00A665B7">
      <w:pPr>
        <w:shd w:val="clear" w:color="auto" w:fill="FFFFFF"/>
        <w:spacing w:line="360" w:lineRule="auto"/>
        <w:ind w:left="11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A4E">
        <w:rPr>
          <w:rFonts w:ascii="Times New Roman" w:hAnsi="Times New Roman" w:cs="Times New Roman"/>
          <w:bCs/>
          <w:sz w:val="28"/>
          <w:szCs w:val="28"/>
        </w:rPr>
        <w:t xml:space="preserve">Этому способствовали: целенаправленная работа педагогов по подготовке учащихся к ОГЭ; систематическое повторение пройденного материала; дополнительная  работа с учениками, имеющими пробелы в знаниях.  Со стороны </w:t>
      </w:r>
      <w:r w:rsidRPr="002D5A4E">
        <w:rPr>
          <w:rFonts w:ascii="Times New Roman" w:hAnsi="Times New Roman" w:cs="Times New Roman"/>
          <w:bCs/>
          <w:sz w:val="28"/>
          <w:szCs w:val="28"/>
        </w:rPr>
        <w:lastRenderedPageBreak/>
        <w:t>родителей тоже  оказывается поддержка в  достижении  хороших результатов на итоговой аттестации.  Положительной  динамике  способствовала  работа  школьного психолога.</w:t>
      </w:r>
    </w:p>
    <w:p w:rsidR="006C5A47" w:rsidRPr="00165219" w:rsidRDefault="006C5A47" w:rsidP="006C5A47">
      <w:pPr>
        <w:shd w:val="clear" w:color="auto" w:fill="FFFFFF"/>
        <w:spacing w:line="360" w:lineRule="auto"/>
        <w:ind w:left="11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665B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65219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 школьников.</w:t>
      </w:r>
    </w:p>
    <w:p w:rsidR="006C5A47" w:rsidRPr="00165219" w:rsidRDefault="006C5A47" w:rsidP="006C5A47">
      <w:pPr>
        <w:shd w:val="clear" w:color="auto" w:fill="FFFFFF"/>
        <w:spacing w:line="360" w:lineRule="auto"/>
        <w:ind w:left="11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A47" w:rsidRPr="00A665B7" w:rsidRDefault="006C5A47" w:rsidP="00A665B7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7">
        <w:rPr>
          <w:rFonts w:ascii="Times New Roman" w:hAnsi="Times New Roman" w:cs="Times New Roman"/>
          <w:sz w:val="28"/>
          <w:szCs w:val="28"/>
        </w:rPr>
        <w:t>Школьные олимпиады проводилась по 10   общеобразовательным предметам: русскому языку, математике, истории, обществознанию,  английскому  языку, биологии, химии,  литературе, технологии, информатике, родному (осетинскому) языку и лит-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</w:p>
    <w:p w:rsidR="006C5A47" w:rsidRPr="00A665B7" w:rsidRDefault="006C5A47" w:rsidP="00A665B7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65B7">
        <w:rPr>
          <w:rFonts w:ascii="Times New Roman" w:hAnsi="Times New Roman" w:cs="Times New Roman"/>
          <w:sz w:val="28"/>
          <w:szCs w:val="28"/>
        </w:rPr>
        <w:t xml:space="preserve"> Комиссии по проверке   объективно  подошли  к оцениванию работ.</w:t>
      </w:r>
    </w:p>
    <w:p w:rsidR="006C5A47" w:rsidRPr="00A665B7" w:rsidRDefault="006C5A47" w:rsidP="00A665B7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65B7">
        <w:rPr>
          <w:rFonts w:ascii="Times New Roman" w:hAnsi="Times New Roman" w:cs="Times New Roman"/>
          <w:sz w:val="28"/>
          <w:szCs w:val="28"/>
        </w:rPr>
        <w:t xml:space="preserve">Результаты участия в предметных олимпиадах представлены в таблице.                                  </w:t>
      </w:r>
      <w:r w:rsidRPr="00A665B7">
        <w:rPr>
          <w:rFonts w:ascii="Times New Roman" w:hAnsi="Times New Roman" w:cs="Times New Roman"/>
          <w:i/>
          <w:smallCaps/>
          <w:color w:val="C0504D"/>
          <w:sz w:val="28"/>
          <w:szCs w:val="28"/>
          <w:u w:val="single"/>
        </w:rPr>
        <w:t xml:space="preserve"> </w:t>
      </w:r>
      <w:r w:rsidRPr="00A665B7">
        <w:rPr>
          <w:rFonts w:ascii="Times New Roman" w:hAnsi="Times New Roman" w:cs="Times New Roman"/>
          <w:sz w:val="28"/>
          <w:szCs w:val="28"/>
        </w:rPr>
        <w:t>В октябре – ноябре 2021– 2022 учебного года по всем предметам был проведен школьный этап Всероссийской олимпиады школьников.  Учащиеся, занявшие призовые места, направлены на муниципальный  этап  олимпиады по учебным предметам.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47"/>
        <w:gridCol w:w="858"/>
        <w:gridCol w:w="1054"/>
        <w:gridCol w:w="1804"/>
        <w:gridCol w:w="1890"/>
        <w:gridCol w:w="1870"/>
      </w:tblGrid>
      <w:tr w:rsidR="006C5A47" w:rsidRPr="00A665B7" w:rsidTr="006C5A47">
        <w:trPr>
          <w:trHeight w:val="6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Английский язык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Болатова</w:t>
            </w:r>
            <w:proofErr w:type="spellEnd"/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М.С.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Гамахарова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Дегтярева М.С.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Математика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Гиголаева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Кесаонова Э.Т.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Цараков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Тавитов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5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Обществознание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Марзаева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Цабиева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Б.Г.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Гергиев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Цабиева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Б.Г.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tabs>
                <w:tab w:val="left" w:pos="465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ab/>
              <w:t>Русский язык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Дямбекова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Кацанова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</w:tr>
      <w:tr w:rsidR="006C5A47" w:rsidRPr="00A665B7" w:rsidTr="006C5A4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tabs>
                <w:tab w:val="left" w:pos="441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География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Цараков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Царикаева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А.Б.</w:t>
            </w:r>
          </w:p>
        </w:tc>
      </w:tr>
      <w:tr w:rsidR="006C5A47" w:rsidRPr="00A665B7" w:rsidTr="006C5A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47" w:rsidRPr="00A665B7" w:rsidRDefault="006C5A47" w:rsidP="006C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A47" w:rsidRPr="00A665B7" w:rsidRDefault="006C5A47" w:rsidP="006C5A47">
      <w:pPr>
        <w:tabs>
          <w:tab w:val="left" w:pos="441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65B7">
        <w:rPr>
          <w:rFonts w:ascii="Times New Roman" w:eastAsia="Calibri" w:hAnsi="Times New Roman" w:cs="Times New Roman"/>
          <w:b/>
          <w:sz w:val="24"/>
          <w:szCs w:val="24"/>
        </w:rPr>
        <w:tab/>
        <w:t>История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992"/>
        <w:gridCol w:w="1843"/>
        <w:gridCol w:w="1843"/>
        <w:gridCol w:w="1843"/>
      </w:tblGrid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Сосранова</w:t>
            </w:r>
            <w:proofErr w:type="spellEnd"/>
            <w:proofErr w:type="gram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Айларова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З.Т.</w:t>
            </w: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Дямбекова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Царакова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Царукаева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Олисаева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Гасинова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6C5A47" w:rsidRPr="00A665B7" w:rsidTr="006C5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Олисаева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7" w:rsidRPr="00A665B7" w:rsidRDefault="006C5A47" w:rsidP="006C5A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Гасинова</w:t>
            </w:r>
            <w:proofErr w:type="spellEnd"/>
            <w:r w:rsidRPr="00A66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</w:tbl>
    <w:p w:rsidR="006C5A47" w:rsidRPr="00A665B7" w:rsidRDefault="006C5A47" w:rsidP="006C5A47">
      <w:pPr>
        <w:rPr>
          <w:rFonts w:ascii="Times New Roman" w:hAnsi="Times New Roman" w:cs="Times New Roman"/>
          <w:b/>
          <w:sz w:val="24"/>
          <w:szCs w:val="24"/>
        </w:rPr>
      </w:pPr>
    </w:p>
    <w:p w:rsidR="006C5A47" w:rsidRPr="00A665B7" w:rsidRDefault="006C5A47" w:rsidP="006C5A47">
      <w:pPr>
        <w:rPr>
          <w:rFonts w:ascii="Times New Roman" w:hAnsi="Times New Roman" w:cs="Times New Roman"/>
          <w:b/>
          <w:sz w:val="28"/>
          <w:szCs w:val="28"/>
        </w:rPr>
      </w:pPr>
      <w:r w:rsidRPr="00A665B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F595B" w:rsidRPr="00A665B7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5B7">
        <w:rPr>
          <w:rFonts w:ascii="Times New Roman" w:hAnsi="Times New Roman" w:cs="Times New Roman"/>
          <w:sz w:val="28"/>
          <w:szCs w:val="28"/>
        </w:rPr>
        <w:t xml:space="preserve">1.Всего участников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олипиады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- 13 учащихся. Из них 2 победитель,  8 призеров, остальные - участники ВОШ. Были ученики, которые принимали участие в предметных олимпиадах  по нескольким предметам: 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Олисаева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Дямбекова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А.</w:t>
      </w:r>
      <w:r w:rsidRPr="00A665B7">
        <w:rPr>
          <w:rFonts w:ascii="Times New Roman" w:hAnsi="Times New Roman" w:cs="Times New Roman"/>
          <w:sz w:val="28"/>
          <w:szCs w:val="28"/>
        </w:rPr>
        <w:br/>
        <w:t xml:space="preserve"> Все олимпиады проходили по графику.  Учителя добросовестно отнеслись к подготовке и проведению муниципального  этапа  олимпиад по  предметам.   В состав проверяющей комиссии входили следующие учителя:  Дегтярева М.С.,(английский язык),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Кесаонова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Э.Т.,</w:t>
      </w:r>
      <w:r w:rsidRPr="00A665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Цаллаева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Э.Э. (математика), 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Цабиева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 Б.Г.(обществознание), 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А.Б.(география), 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Киргуева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С.А. ,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Кацанова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Д.В.  (русский язык), 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Дзбоев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А.Г. (химия). Учащиеся 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Марзаева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A665B7">
        <w:rPr>
          <w:rFonts w:ascii="Times New Roman" w:hAnsi="Times New Roman" w:cs="Times New Roman"/>
          <w:sz w:val="28"/>
          <w:szCs w:val="28"/>
        </w:rPr>
        <w:t>Дямбекова</w:t>
      </w:r>
      <w:proofErr w:type="spellEnd"/>
      <w:r w:rsidRPr="00A665B7">
        <w:rPr>
          <w:rFonts w:ascii="Times New Roman" w:hAnsi="Times New Roman" w:cs="Times New Roman"/>
          <w:sz w:val="28"/>
          <w:szCs w:val="28"/>
        </w:rPr>
        <w:t xml:space="preserve"> А. были  участниками  </w:t>
      </w:r>
      <w:proofErr w:type="gramStart"/>
      <w:r w:rsidRPr="00A66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5B7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A665B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школьников. </w:t>
      </w:r>
    </w:p>
    <w:p w:rsidR="006C5A47" w:rsidRPr="00A665B7" w:rsidRDefault="006C5A47" w:rsidP="006C5A47">
      <w:pPr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65B7">
        <w:rPr>
          <w:rFonts w:ascii="Times New Roman" w:hAnsi="Times New Roman" w:cs="Times New Roman"/>
          <w:sz w:val="28"/>
          <w:szCs w:val="28"/>
        </w:rPr>
        <w:br/>
        <w:t>   </w:t>
      </w:r>
    </w:p>
    <w:p w:rsidR="006C5A47" w:rsidRPr="00A665B7" w:rsidRDefault="00A665B7" w:rsidP="006C5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F595B" w:rsidRPr="00A665B7">
        <w:rPr>
          <w:rFonts w:ascii="Times New Roman" w:hAnsi="Times New Roman" w:cs="Times New Roman"/>
          <w:b/>
          <w:sz w:val="28"/>
          <w:szCs w:val="28"/>
        </w:rPr>
        <w:t>И</w:t>
      </w:r>
      <w:r w:rsidR="006C5A47" w:rsidRPr="00A665B7">
        <w:rPr>
          <w:rFonts w:ascii="Times New Roman" w:hAnsi="Times New Roman" w:cs="Times New Roman"/>
          <w:b/>
          <w:sz w:val="28"/>
          <w:szCs w:val="28"/>
        </w:rPr>
        <w:t>тоги  ВПР за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A47" w:rsidRPr="00A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МБ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СОШ с. </w:t>
      </w:r>
      <w:r w:rsidR="006C5A47" w:rsidRPr="00A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</w:t>
      </w:r>
      <w:proofErr w:type="gramStart"/>
      <w:r w:rsidR="006C5A47" w:rsidRPr="00A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6C5A47" w:rsidRPr="00A6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«Весна»</w:t>
      </w:r>
    </w:p>
    <w:p w:rsidR="006C5A47" w:rsidRPr="00A665B7" w:rsidRDefault="006C5A47" w:rsidP="006C5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A47" w:rsidRPr="00A665B7" w:rsidRDefault="006C5A47" w:rsidP="006C5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0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286"/>
        <w:gridCol w:w="731"/>
        <w:gridCol w:w="1105"/>
        <w:gridCol w:w="709"/>
        <w:gridCol w:w="850"/>
        <w:gridCol w:w="709"/>
        <w:gridCol w:w="709"/>
        <w:gridCol w:w="850"/>
        <w:gridCol w:w="709"/>
        <w:gridCol w:w="1702"/>
      </w:tblGrid>
      <w:tr w:rsidR="006C5A47" w:rsidRPr="00A665B7" w:rsidTr="006C5A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работали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%успев.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C5A47" w:rsidRPr="00A665B7" w:rsidTr="006C5A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яз.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</w:rPr>
              <w:t>Макоева М.С.</w:t>
            </w:r>
          </w:p>
        </w:tc>
      </w:tr>
      <w:tr w:rsidR="006C5A47" w:rsidRPr="00A665B7" w:rsidTr="006C5A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</w:rPr>
              <w:t>Макоева М.С.</w:t>
            </w:r>
          </w:p>
        </w:tc>
      </w:tr>
      <w:tr w:rsidR="006C5A47" w:rsidRPr="00A665B7" w:rsidTr="006C5A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7" w:rsidRPr="00A665B7" w:rsidRDefault="006C5A47" w:rsidP="006C5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5B7">
              <w:rPr>
                <w:rFonts w:ascii="Times New Roman" w:hAnsi="Times New Roman"/>
                <w:sz w:val="24"/>
                <w:szCs w:val="24"/>
              </w:rPr>
              <w:t>Макоева М.С.</w:t>
            </w:r>
          </w:p>
        </w:tc>
      </w:tr>
    </w:tbl>
    <w:p w:rsidR="004F595B" w:rsidRDefault="004F595B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Выводы.</w:t>
      </w:r>
    </w:p>
    <w:p w:rsidR="009C02E7" w:rsidRPr="007930EE" w:rsidRDefault="009C02E7" w:rsidP="00A665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промежуточной аттестации все учащиеся школы освоили учебные 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 xml:space="preserve">программы по общеобразовательным предметам учебного плана. </w:t>
      </w:r>
    </w:p>
    <w:p w:rsidR="009C02E7" w:rsidRPr="007930EE" w:rsidRDefault="009C02E7" w:rsidP="00A665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>Средний качественный показатель п</w:t>
      </w:r>
      <w:r w:rsidR="00A665B7" w:rsidRPr="007930EE">
        <w:rPr>
          <w:rFonts w:ascii="Times New Roman" w:eastAsia="Calibri" w:hAnsi="Times New Roman" w:cs="Times New Roman"/>
          <w:sz w:val="28"/>
          <w:szCs w:val="28"/>
        </w:rPr>
        <w:t>о школе составил 47.5%, что на 2</w:t>
      </w: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,7% ниже, чем 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 xml:space="preserve">в прошлом учебном году. </w:t>
      </w:r>
    </w:p>
    <w:p w:rsidR="009C02E7" w:rsidRPr="007930EE" w:rsidRDefault="009C02E7" w:rsidP="00A665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>По сравнению с результатами промежу</w:t>
      </w:r>
      <w:r w:rsidR="00A665B7" w:rsidRPr="007930EE">
        <w:rPr>
          <w:rFonts w:ascii="Times New Roman" w:eastAsia="Calibri" w:hAnsi="Times New Roman" w:cs="Times New Roman"/>
          <w:sz w:val="28"/>
          <w:szCs w:val="28"/>
        </w:rPr>
        <w:t>точной аттестации за 2021 в 2022</w:t>
      </w: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 xml:space="preserve">- повысился  средний качественный показатель знаний учащихся по математике и 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>русскому языку в начальных классах;</w:t>
      </w:r>
    </w:p>
    <w:p w:rsidR="009C02E7" w:rsidRPr="007930EE" w:rsidRDefault="009C02E7" w:rsidP="00A665B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- снизился средний качественный показатель знаний учащихся по русскому языку в 7  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>8 классах;</w:t>
      </w:r>
    </w:p>
    <w:p w:rsidR="009C02E7" w:rsidRPr="007930EE" w:rsidRDefault="009C02E7" w:rsidP="00A665B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- повысился средний качественный показатель знаний учащихся по математике и 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>русскому языку в 4 классе;</w:t>
      </w:r>
    </w:p>
    <w:p w:rsidR="009C02E7" w:rsidRPr="007930EE" w:rsidRDefault="009C02E7" w:rsidP="00A665B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- отмечается низкий уровень качества знаний учащихся на промежуточной </w:t>
      </w:r>
      <w:r w:rsidRPr="007930EE">
        <w:rPr>
          <w:rFonts w:ascii="Times New Roman" w:eastAsia="Calibri" w:hAnsi="Times New Roman" w:cs="Times New Roman"/>
          <w:sz w:val="28"/>
          <w:szCs w:val="28"/>
        </w:rPr>
        <w:br/>
        <w:t>аттест</w:t>
      </w:r>
      <w:r w:rsidR="00A665B7" w:rsidRPr="007930EE">
        <w:rPr>
          <w:rFonts w:ascii="Times New Roman" w:eastAsia="Calibri" w:hAnsi="Times New Roman" w:cs="Times New Roman"/>
          <w:sz w:val="28"/>
          <w:szCs w:val="28"/>
        </w:rPr>
        <w:t>ации в 6 классе по математике.</w:t>
      </w:r>
    </w:p>
    <w:p w:rsidR="009C02E7" w:rsidRPr="007930EE" w:rsidRDefault="009C02E7" w:rsidP="00A665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Большой акцент </w:t>
      </w:r>
      <w:proofErr w:type="spellStart"/>
      <w:r w:rsidRPr="007930E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 контроля сделан на подготовку учащихся 9 - 11 классов к государственной итоговой аттестации. На  должном уровне состоит  внутришкольный  </w:t>
      </w:r>
      <w:proofErr w:type="gramStart"/>
      <w:r w:rsidRPr="007930EE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7930EE">
        <w:rPr>
          <w:rFonts w:ascii="Times New Roman" w:eastAsia="Calibri" w:hAnsi="Times New Roman" w:cs="Times New Roman"/>
          <w:sz w:val="28"/>
          <w:szCs w:val="28"/>
        </w:rPr>
        <w:t xml:space="preserve"> качеством преподавания на начальном и основном уровнях образования.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итоговой аттестации за курс основной школы и средней школы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государственной (итоговой) аттестации ведется в соответствии с действующим законодательством, планом работы по повышению качества и п</w:t>
      </w:r>
      <w:r w:rsidR="00A665B7"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мероприятий по </w:t>
      </w:r>
      <w:proofErr w:type="spellStart"/>
      <w:r w:rsidR="00A665B7"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(итоговой) аттестации.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Этому способствовали: целенаправленная работа педагогов по подготовке учащихся к ОГЭ; систематическое повторение пройденного материала; дополнительная  работа с учениками, имеющими пробелы в знаниях. </w:t>
      </w:r>
      <w:r w:rsidRPr="0079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стороны родителей тоже  оказывалась поддержка в  достижении  хороших результатов на итоговой аттестации.  Положительной  динамике  способствовала  работа  школьного психолога.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Считать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30EE">
        <w:rPr>
          <w:rFonts w:ascii="Times New Roman" w:eastAsia="Times New Roman" w:hAnsi="Times New Roman" w:cs="Times New Roman"/>
          <w:bCs/>
          <w:sz w:val="28"/>
          <w:szCs w:val="28"/>
        </w:rPr>
        <w:t>повышение качества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инвариантной части учебного плана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30EE">
        <w:rPr>
          <w:rFonts w:ascii="Times New Roman" w:eastAsia="Times New Roman" w:hAnsi="Times New Roman" w:cs="Times New Roman"/>
          <w:bCs/>
          <w:sz w:val="28"/>
          <w:szCs w:val="28"/>
        </w:rPr>
        <w:t>первоочередной задаче</w:t>
      </w:r>
      <w:r w:rsidR="007930EE" w:rsidRPr="007930EE">
        <w:rPr>
          <w:rFonts w:ascii="Times New Roman" w:eastAsia="Times New Roman" w:hAnsi="Times New Roman" w:cs="Times New Roman"/>
          <w:bCs/>
          <w:sz w:val="28"/>
          <w:szCs w:val="28"/>
        </w:rPr>
        <w:t xml:space="preserve">й школы </w:t>
      </w:r>
      <w:r w:rsidRPr="0079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всех ступенях обучения.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Но все же нужно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выделить несколько существенных проблем и 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качества обучения и как следствие результатов Государственной итоговой аттестации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рекомендовано</w:t>
      </w:r>
      <w:proofErr w:type="gram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обсудить подроб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>ный анализ результатов  ЕГЭ 2022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года на педагогическом совете школы и заседаниях ШМО в августе-сентябре 2021года, что и было сделано; 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рассмотреть и утвердить план мероприятий по подготовке и проведению государственн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 xml:space="preserve">ой (итоговой) аттестации 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>-23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гг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>. с учетом результатов  ЕГЭ 2022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- внести в содержание </w:t>
      </w:r>
      <w:proofErr w:type="spellStart"/>
      <w:r w:rsidRPr="007930E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контроля вопросы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к  ЕГЭ и ОГЭ;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систематически рассматривать вопросы повышения качества подготовки выпускников 9, 11 классов к государственной (итоговой) аттестации в разных формах на совещаниях, заседаниях, советах;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продолжить работу по созданию оптимальных условий для проведения ЕГЭ;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- продолжить систематическую планомерную работу участников образовательного процесса с </w:t>
      </w:r>
      <w:proofErr w:type="spellStart"/>
      <w:r w:rsidRPr="007930EE">
        <w:rPr>
          <w:rFonts w:ascii="Times New Roman" w:eastAsia="Times New Roman" w:hAnsi="Times New Roman" w:cs="Times New Roman"/>
          <w:sz w:val="28"/>
          <w:szCs w:val="28"/>
        </w:rPr>
        <w:t>КИМами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</w:rPr>
        <w:t>, бланками и др. материалами ЕГЭ;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продолжить разъяснительную работу с участниками общеобразовательного процесса и родителями выпускников по организации и проведению ЕГЭ;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осуществлять взаимодействие между семьёй и школой с целью организации совместных действий для решения успешности обучения и подготовки в ЕГЭ.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Руководителям школьных методических объединений: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>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года; (выполняется)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затруднений;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совершенствовать методическую работу, направленную на повышение качества подготовки выпускников</w:t>
      </w:r>
      <w:r w:rsidR="00A665B7" w:rsidRPr="0079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>9, 11 классов  к ГИА.</w:t>
      </w:r>
      <w:r w:rsidRPr="007930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930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30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выполнении работ учащиеся продемонстрировали средний уровень усвоения содержания следующих тем: морфемный разбор, морфологический разбор, синтаксический разбор предложения, самостоятельные  и служебные части речи, предложения с прямой речью. Сформированы УУД, обеспечивающие данное умение: знать порядок морфемного, морфологического, синтаксического разборов, уметь производить разборы слова, применять знания при выборе орфограмм. Умение дифференцировать части речи, определять их существенные признаки. Знать понятие предложения с прямой речью, умение находить в прямой речи слова автора и прямую речь; ставить знаки препинания в предложениях с прямой речью; умение выражать свои мысли, воспринимать и усваивать информацию; обогащение словарного запаса учащихся, совершенствование орфографических и пунктуационных  умений.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Иметь представление о нормах литературного языка, уметь находить, классифицировать  и исправлять грамматические ошибки, выражать и аргументировать собственную позицию. Знать отличия текст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описание, текста – повествования, текста – рассуждения. Уметь выражать свои мысли, воспринимать и 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усваивать информацию.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усвоения содержания: основная мысль текста.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правильное написание производных предлогов.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Причины затруднений при выполнении заданий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недостаточный уровень владения УУД, неумение распознавать основную мысль текста, в котором она прямо не сформулирована.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Неумение идентифицировать производные предлоги, так как часто выбор правильного написания часто зависит от умения учащихся различать самостоятельные и служебные части речи.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ликвидации пробелов по предмету математика.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Использовать </w:t>
      </w:r>
      <w:proofErr w:type="spell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план индивидуальной работы с учащимися </w:t>
      </w:r>
      <w:proofErr w:type="spell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слабомотивированными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учебную деятельность.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Глубокое и тщательное изучение трудных для понимания учащихся тем математики.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10.Формировать у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Регулярно организовывать проведение диагностических работ по пройденным разделам предмета с целью выявлени</w:t>
      </w:r>
      <w:r w:rsidR="00A665B7"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затруднений, которые остались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2E7" w:rsidRPr="007930EE" w:rsidRDefault="009C02E7" w:rsidP="00A665B7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Учителям русского языка и литературы продолжить системную 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ориентированную 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качественный конечный результат 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к </w:t>
      </w:r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итоговой аттестации </w:t>
      </w:r>
      <w:proofErr w:type="gramStart"/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9C02E7" w:rsidRPr="007930EE" w:rsidRDefault="009C02E7" w:rsidP="00A665B7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2. С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  работу по ликвидации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пробелов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Продолжить  индивидуальную работу с 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высокомотивированными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 и обществознанию: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3.Чаще давать учащимся письменные задания развернутого характера.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4.Продолжить работу по развитию умений работать с учебным материалом.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7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 обратить внимание на следующее: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9C02E7" w:rsidRPr="007930EE" w:rsidRDefault="009C02E7" w:rsidP="00A6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9C02E7" w:rsidRPr="007930EE" w:rsidRDefault="009C02E7" w:rsidP="00A665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</w:t>
      </w: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9C02E7" w:rsidRPr="007930EE" w:rsidRDefault="009C02E7" w:rsidP="00A665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7.Целесообразно сделать акцент на формирован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у у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предмету география:</w:t>
      </w:r>
    </w:p>
    <w:p w:rsidR="009C02E7" w:rsidRPr="007930EE" w:rsidRDefault="009C02E7" w:rsidP="00A665B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>- включать в материал урока задания, при выполнении которых обучающиеся испытали трудности;</w:t>
      </w:r>
    </w:p>
    <w:p w:rsidR="009C02E7" w:rsidRPr="007930EE" w:rsidRDefault="009C02E7" w:rsidP="00A665B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C02E7" w:rsidRPr="007930EE" w:rsidRDefault="009C02E7" w:rsidP="00A665B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9C02E7" w:rsidRPr="007930EE" w:rsidRDefault="009C02E7" w:rsidP="00A665B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>- способствовать овладению понятийным аппаратом географии;</w:t>
      </w:r>
    </w:p>
    <w:p w:rsidR="009C02E7" w:rsidRPr="007930EE" w:rsidRDefault="009C02E7" w:rsidP="00A665B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>- формировать навыки смыслового чтения;</w:t>
      </w:r>
    </w:p>
    <w:p w:rsidR="009C02E7" w:rsidRPr="007930EE" w:rsidRDefault="009C02E7" w:rsidP="00A665B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работа с картой и </w:t>
      </w:r>
      <w:proofErr w:type="gramStart"/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>дидактическим</w:t>
      </w:r>
      <w:proofErr w:type="gramEnd"/>
      <w:r w:rsidRPr="007930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материал.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по повышению уровня знаний учащихся:</w:t>
      </w:r>
    </w:p>
    <w:p w:rsidR="009C02E7" w:rsidRPr="007930EE" w:rsidRDefault="009C02E7" w:rsidP="00A6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9C02E7" w:rsidRPr="007930EE" w:rsidRDefault="009C02E7" w:rsidP="00A665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9C02E7" w:rsidRPr="007930EE" w:rsidRDefault="009C02E7" w:rsidP="00A665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мероприятия по совершенствованию умений</w:t>
      </w:r>
      <w:r w:rsidRPr="007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повышению результативности работы школы: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коррекционной работы с учащимися, не справившимися с ВПР.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Внутришкольный мониторинг учебных достижений обучающихся.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02E7" w:rsidRPr="007930EE" w:rsidRDefault="009C02E7" w:rsidP="00A6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E7" w:rsidRPr="007930EE" w:rsidRDefault="009C02E7" w:rsidP="00A665B7">
      <w:pPr>
        <w:autoSpaceDN w:val="0"/>
        <w:spacing w:after="0" w:line="228" w:lineRule="auto"/>
        <w:ind w:right="50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A665B7"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65B7"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Руководителям </w:t>
      </w: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>ШМО</w:t>
      </w:r>
      <w:r w:rsidRPr="007930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0"/>
        </w:numPr>
        <w:tabs>
          <w:tab w:val="left" w:pos="1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0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разработать план устранения недостатков и обеспечить его выполнение в течение года;</w:t>
      </w:r>
    </w:p>
    <w:p w:rsidR="009C02E7" w:rsidRPr="007930EE" w:rsidRDefault="009C02E7" w:rsidP="00A665B7">
      <w:pPr>
        <w:widowControl w:val="0"/>
        <w:numPr>
          <w:ilvl w:val="0"/>
          <w:numId w:val="10"/>
        </w:numPr>
        <w:tabs>
          <w:tab w:val="left" w:pos="1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0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итоги результатов ГИА обсудить на заседании методического объединения учителей;</w:t>
      </w:r>
    </w:p>
    <w:p w:rsidR="009C02E7" w:rsidRPr="007930EE" w:rsidRDefault="009C02E7" w:rsidP="00A665B7">
      <w:pPr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развивать систему подготовки и организации государственной итоговой аттестации выпускников школы в форме ЕГЭ  через повышение информационной компетенции участников образовательного процесса, используя Интернет-ресурсы.</w:t>
      </w:r>
    </w:p>
    <w:p w:rsidR="009C02E7" w:rsidRPr="007930EE" w:rsidRDefault="009C02E7" w:rsidP="00A665B7">
      <w:pPr>
        <w:autoSpaceDN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Учителям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математики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C02E7" w:rsidRPr="007930EE" w:rsidRDefault="009C02E7" w:rsidP="00A665B7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02E7" w:rsidRPr="007930EE" w:rsidRDefault="009C02E7" w:rsidP="00A665B7">
      <w:pPr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</w:t>
      </w:r>
      <w:proofErr w:type="spellStart"/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выпол-нять</w:t>
      </w:r>
      <w:proofErr w:type="spellEnd"/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арифметические действия, простейшие алгебраические преобразования и т.д.);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B84AFC">
      <w:pPr>
        <w:widowControl w:val="0"/>
        <w:numPr>
          <w:ilvl w:val="0"/>
          <w:numId w:val="11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усилить работу по ликвидации и предупреждению выявленных пробелов;</w:t>
      </w:r>
    </w:p>
    <w:p w:rsidR="00B84AFC" w:rsidRPr="007930EE" w:rsidRDefault="00B84AFC" w:rsidP="00B84AFC">
      <w:pPr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развивать систему подготовки и организации государственной итоговой аттестации выпускников школы в форме ЕГЭ  через повышение информационной компетенции участников образовательного процесса, используя Интернет-ресурсы.</w:t>
      </w:r>
    </w:p>
    <w:p w:rsidR="00B84AFC" w:rsidRPr="007930EE" w:rsidRDefault="00B84AFC" w:rsidP="00B84AFC">
      <w:pPr>
        <w:autoSpaceDN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AFC" w:rsidRPr="007930EE" w:rsidRDefault="00B84AFC" w:rsidP="00B84AFC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Учителям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математики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B84AFC" w:rsidRPr="007930EE" w:rsidRDefault="00B84AFC" w:rsidP="00B84AFC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4AFC" w:rsidRPr="007930EE" w:rsidRDefault="00B84AFC" w:rsidP="00B84AFC">
      <w:pPr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т.д.);</w:t>
      </w:r>
    </w:p>
    <w:p w:rsidR="00B84AFC" w:rsidRPr="007930EE" w:rsidRDefault="00B84AFC" w:rsidP="00B84AFC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AFC" w:rsidRPr="007930EE" w:rsidRDefault="00B84AFC" w:rsidP="00B84AFC">
      <w:pPr>
        <w:widowControl w:val="0"/>
        <w:numPr>
          <w:ilvl w:val="0"/>
          <w:numId w:val="11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4AFC" w:rsidRPr="007930EE">
          <w:pgSz w:w="11900" w:h="16838"/>
          <w:pgMar w:top="677" w:right="1260" w:bottom="687" w:left="446" w:header="0" w:footer="0" w:gutter="0"/>
          <w:cols w:space="720"/>
        </w:sectPr>
      </w:pPr>
    </w:p>
    <w:p w:rsidR="009C02E7" w:rsidRPr="007930EE" w:rsidRDefault="009C02E7" w:rsidP="00A665B7">
      <w:pPr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систему подготовки и организации государственной итоговой аттестации выпускников школы в форме ЕГЭ  через повышение информационной компетенции участников образовательного процесса, используя Интернет-ресурсы.</w:t>
      </w:r>
    </w:p>
    <w:p w:rsidR="009C02E7" w:rsidRPr="007930EE" w:rsidRDefault="009C02E7" w:rsidP="00A665B7">
      <w:pPr>
        <w:autoSpaceDN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Учителям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математики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C02E7" w:rsidRPr="007930EE" w:rsidRDefault="009C02E7" w:rsidP="00A665B7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02E7" w:rsidRPr="007930EE" w:rsidRDefault="009C02E7" w:rsidP="00A665B7">
      <w:pPr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</w:t>
      </w:r>
      <w:proofErr w:type="spellStart"/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выпол-нять</w:t>
      </w:r>
      <w:proofErr w:type="spellEnd"/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арифметические действия, простейшие алгебраические преобразования и т.д.);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1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усилить работу по ликвидации и предупреждению выявленных пробелов;</w:t>
      </w:r>
    </w:p>
    <w:p w:rsidR="009C02E7" w:rsidRPr="007930EE" w:rsidRDefault="009C02E7" w:rsidP="00A665B7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1"/>
        </w:numPr>
        <w:tabs>
          <w:tab w:val="left" w:pos="159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на основе содержательного анализа итогов ГИА выделить проблемные темы для организации п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>овторения по математике в 2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>022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>-23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дополнительных занятиях; </w:t>
      </w:r>
    </w:p>
    <w:p w:rsidR="009C02E7" w:rsidRPr="007930EE" w:rsidRDefault="009C02E7" w:rsidP="00A665B7">
      <w:pPr>
        <w:tabs>
          <w:tab w:val="left" w:pos="159"/>
        </w:tabs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с учащимися, испытывающими затруднения при изучении предмета, в первую очередь, закреплять достигнутые успехи;</w:t>
      </w:r>
    </w:p>
    <w:p w:rsidR="009C02E7" w:rsidRPr="007930EE" w:rsidRDefault="009C02E7" w:rsidP="00A665B7">
      <w:pPr>
        <w:tabs>
          <w:tab w:val="left" w:pos="159"/>
        </w:tabs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9C02E7" w:rsidRPr="007930EE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1"/>
        </w:numPr>
        <w:tabs>
          <w:tab w:val="left" w:pos="152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с сильными учащимися помимо тренировки в решении задач базового уровня сложности проводить разбор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методов решения задач повышенного уровня сложности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1"/>
        </w:numPr>
        <w:tabs>
          <w:tab w:val="left" w:pos="2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03" w:hanging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навыки самоконтроля, самопроверки.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Учителям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русского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языка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усилить работу по ликвидации и предупреждению выявленных пробелов;</w:t>
      </w:r>
    </w:p>
    <w:p w:rsidR="009C02E7" w:rsidRPr="007930EE" w:rsidRDefault="009C02E7" w:rsidP="00A665B7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159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на основе содержательного анализа итогов ГИА выделить проблемные темы для организации пов</w:t>
      </w:r>
      <w:r w:rsidR="007930EE" w:rsidRPr="007930EE">
        <w:rPr>
          <w:rFonts w:ascii="Times New Roman" w:eastAsia="Times New Roman" w:hAnsi="Times New Roman" w:cs="Times New Roman"/>
          <w:sz w:val="28"/>
          <w:szCs w:val="28"/>
        </w:rPr>
        <w:t>торения по русскому языку в 2022-2023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дополнительных занятиях;</w:t>
      </w:r>
    </w:p>
    <w:p w:rsidR="009C02E7" w:rsidRPr="007930EE" w:rsidRDefault="009C02E7" w:rsidP="00A665B7">
      <w:pPr>
        <w:tabs>
          <w:tab w:val="left" w:pos="159"/>
        </w:tabs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tabs>
          <w:tab w:val="left" w:pos="159"/>
        </w:tabs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-с учащимися, испытывающими затруднения при изучении предмета, в первую очередь, закреплять достигнутые успехи; определить индивидуальную траекторию для каждого ученика;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2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03" w:hanging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навыки самоконтроля, самопроверки;</w:t>
      </w:r>
    </w:p>
    <w:p w:rsidR="009C02E7" w:rsidRPr="007930EE" w:rsidRDefault="009C02E7" w:rsidP="00A665B7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практиковать систематическое использование заданий на анализ, самоконтроль, редактирование;</w:t>
      </w:r>
    </w:p>
    <w:p w:rsidR="009C02E7" w:rsidRPr="007930EE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164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обучающегося;</w:t>
      </w:r>
    </w:p>
    <w:p w:rsidR="009C02E7" w:rsidRPr="007930EE" w:rsidRDefault="009C02E7" w:rsidP="00A665B7">
      <w:pPr>
        <w:autoSpaceDN w:val="0"/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149"/>
        </w:tabs>
        <w:autoSpaceDE w:val="0"/>
        <w:autoSpaceDN w:val="0"/>
        <w:adjustRightInd w:val="0"/>
        <w:spacing w:before="100" w:beforeAutospacing="1" w:after="100" w:afterAutospacing="1" w:line="232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>, как писать сочинение, как оценивать речевое высказывание и т.п.);</w:t>
      </w:r>
    </w:p>
    <w:p w:rsidR="009C02E7" w:rsidRPr="007930EE" w:rsidRDefault="009C02E7" w:rsidP="00A665B7">
      <w:pPr>
        <w:autoSpaceDN w:val="0"/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2"/>
        </w:numPr>
        <w:tabs>
          <w:tab w:val="left" w:pos="16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грамматике.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Учителям-предметникам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2E7" w:rsidRPr="007930EE" w:rsidRDefault="009C02E7" w:rsidP="00A665B7">
      <w:pPr>
        <w:tabs>
          <w:tab w:val="left" w:pos="143"/>
        </w:tabs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- определить целевые установки:</w:t>
      </w:r>
    </w:p>
    <w:p w:rsidR="009C02E7" w:rsidRPr="007930EE" w:rsidRDefault="009C02E7" w:rsidP="00A665B7">
      <w:pPr>
        <w:tabs>
          <w:tab w:val="left" w:pos="143"/>
        </w:tabs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обучающиеся с низким уровнем подготовки,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- обучающиеся, имеющие достаточный уровень базовой подготовки, но не планирующие использовать результаты экзаменов для поступления </w:t>
      </w:r>
    </w:p>
    <w:p w:rsidR="009C02E7" w:rsidRPr="007930EE" w:rsidRDefault="009C02E7" w:rsidP="00A665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в вуз,</w:t>
      </w:r>
    </w:p>
    <w:p w:rsidR="009C02E7" w:rsidRPr="007930EE" w:rsidRDefault="009C02E7" w:rsidP="00A665B7">
      <w:pPr>
        <w:autoSpaceDN w:val="0"/>
        <w:spacing w:after="0" w:line="23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9C02E7" w:rsidRPr="007930EE" w:rsidRDefault="009C02E7" w:rsidP="00A665B7">
      <w:pPr>
        <w:autoSpaceDN w:val="0"/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3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применять адекватные формы и методы работы со слабыми и сильными учащимися;</w:t>
      </w:r>
    </w:p>
    <w:p w:rsidR="009C02E7" w:rsidRPr="007930EE" w:rsidRDefault="009C02E7" w:rsidP="00A665B7">
      <w:pPr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- своевременно знакомиться с демоверсиями ГИА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спецификацией, кодификатором, отражающими требования образовательного стандарта по предметам;</w:t>
      </w:r>
    </w:p>
    <w:p w:rsidR="009C02E7" w:rsidRPr="007930EE" w:rsidRDefault="009C02E7" w:rsidP="00A665B7">
      <w:pPr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56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</w:t>
      </w:r>
      <w:proofErr w:type="spellStart"/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преподава-ния</w:t>
      </w:r>
      <w:proofErr w:type="spellEnd"/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предметов, созданных Федеральным институтом педагогических измерений;</w:t>
      </w:r>
    </w:p>
    <w:p w:rsidR="009C02E7" w:rsidRPr="007930EE" w:rsidRDefault="009C02E7" w:rsidP="00A665B7">
      <w:pPr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90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учителям органично включать задания, идентичные заданиям ГИА, в текущие контрольные работы;</w:t>
      </w:r>
    </w:p>
    <w:p w:rsidR="009C02E7" w:rsidRPr="007930EE" w:rsidRDefault="009C02E7" w:rsidP="00A665B7">
      <w:pPr>
        <w:tabs>
          <w:tab w:val="left" w:pos="190"/>
        </w:tabs>
        <w:autoSpaceDN w:val="0"/>
        <w:spacing w:before="100" w:beforeAutospacing="1" w:after="100" w:afterAutospacing="1" w:line="228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Calibri" w:hAnsi="Times New Roman" w:cs="Times New Roman"/>
          <w:sz w:val="28"/>
          <w:szCs w:val="28"/>
        </w:rPr>
        <w:t>-</w:t>
      </w:r>
      <w:r w:rsidRPr="007930EE">
        <w:rPr>
          <w:rFonts w:ascii="Times New Roman" w:eastAsia="Times New Roman" w:hAnsi="Times New Roman" w:cs="Times New Roman"/>
          <w:sz w:val="28"/>
          <w:szCs w:val="28"/>
        </w:rPr>
        <w:t>систематически и адекватно оценивать в течение всего учебного года знания, умения и навыки учащихся в соответствии с их индивидуальными особенностями и возможностями;</w:t>
      </w:r>
    </w:p>
    <w:p w:rsidR="009C02E7" w:rsidRPr="007930EE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7930EE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7930EE">
        <w:rPr>
          <w:rFonts w:ascii="Times New Roman" w:eastAsia="Times New Roman" w:hAnsi="Times New Roman" w:cs="Times New Roman"/>
          <w:sz w:val="28"/>
          <w:szCs w:val="28"/>
        </w:rPr>
        <w:t>, повышать мотивацию к ликвидации пробелов в своих знаниях;</w:t>
      </w: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создавать положительное эмоциональное поле взаимоотношений “учитель – ученик”.</w:t>
      </w:r>
    </w:p>
    <w:p w:rsidR="009C02E7" w:rsidRPr="007930EE" w:rsidRDefault="009C02E7" w:rsidP="00A665B7">
      <w:pPr>
        <w:autoSpaceDN w:val="0"/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Классным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руководителям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C02E7" w:rsidRPr="007930EE" w:rsidRDefault="009C02E7" w:rsidP="00A665B7">
      <w:pPr>
        <w:autoSpaceDN w:val="0"/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61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своевременно выявлять дефициты в информированности выпускников и их родителей о процедурах ГИА;</w:t>
      </w:r>
    </w:p>
    <w:p w:rsidR="009C02E7" w:rsidRPr="007930EE" w:rsidRDefault="009C02E7" w:rsidP="00A665B7">
      <w:pPr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59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в организации </w:t>
      </w:r>
      <w:proofErr w:type="gramStart"/>
      <w:r w:rsidRPr="007930E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930EE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дополнительных занятий по подготовке к ГИА;</w:t>
      </w:r>
    </w:p>
    <w:p w:rsidR="009C02E7" w:rsidRPr="007930EE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6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осуществлять психологическое сопровождение выпускников при подготовке к государственной итоговой аттестации;</w:t>
      </w:r>
    </w:p>
    <w:p w:rsidR="009C02E7" w:rsidRPr="007930EE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widowControl w:val="0"/>
        <w:numPr>
          <w:ilvl w:val="0"/>
          <w:numId w:val="14"/>
        </w:numPr>
        <w:tabs>
          <w:tab w:val="left" w:pos="15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EE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подготовки к государственной итоговой аттестации.</w:t>
      </w:r>
    </w:p>
    <w:p w:rsidR="009C02E7" w:rsidRPr="007930EE" w:rsidRDefault="009C02E7" w:rsidP="00A665B7">
      <w:pPr>
        <w:autoSpaceDN w:val="0"/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7930EE" w:rsidRDefault="009C02E7" w:rsidP="00A665B7">
      <w:pPr>
        <w:autoSpaceDN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Заместителю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директора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</w:t>
      </w:r>
      <w:proofErr w:type="spellEnd"/>
      <w:r w:rsidRPr="00793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УР</w:t>
      </w:r>
      <w:r w:rsidRPr="007930E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02E7" w:rsidRPr="007930EE" w:rsidRDefault="009C02E7" w:rsidP="00A665B7">
      <w:pPr>
        <w:autoSpaceDN w:val="0"/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02E7" w:rsidRPr="00A665B7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2E7" w:rsidRPr="002A3C4C" w:rsidRDefault="009C02E7" w:rsidP="00A665B7">
      <w:pPr>
        <w:widowControl w:val="0"/>
        <w:numPr>
          <w:ilvl w:val="0"/>
          <w:numId w:val="14"/>
        </w:numPr>
        <w:tabs>
          <w:tab w:val="left" w:pos="161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на заседаниях Педагогического и Методического советов обсуждать и далее результаты государственной итоговой аттестации выпускников</w:t>
      </w:r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C02E7" w:rsidRPr="002A3C4C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2A3C4C" w:rsidRDefault="009C02E7" w:rsidP="00A665B7">
      <w:pPr>
        <w:widowControl w:val="0"/>
        <w:numPr>
          <w:ilvl w:val="0"/>
          <w:numId w:val="14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продолжать   </w:t>
      </w:r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учащимися  9 и 11 классов, нуждающихся в педагогической поддержке, с целью оказания коррекционной помощи в ликвидации пробелов в знаниях;</w:t>
      </w:r>
    </w:p>
    <w:p w:rsidR="009C02E7" w:rsidRPr="002A3C4C" w:rsidRDefault="009C02E7" w:rsidP="00A665B7">
      <w:pPr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2A3C4C" w:rsidRDefault="009C02E7" w:rsidP="00A665B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затруднений;</w:t>
      </w:r>
    </w:p>
    <w:p w:rsidR="009C02E7" w:rsidRPr="002A3C4C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2A3C4C" w:rsidRDefault="009C02E7" w:rsidP="00A665B7">
      <w:pPr>
        <w:widowControl w:val="0"/>
        <w:numPr>
          <w:ilvl w:val="0"/>
          <w:numId w:val="14"/>
        </w:numPr>
        <w:tabs>
          <w:tab w:val="left" w:pos="161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результаты государст</w:t>
      </w:r>
      <w:r w:rsidR="007930EE" w:rsidRPr="002A3C4C">
        <w:rPr>
          <w:rFonts w:ascii="Times New Roman" w:eastAsia="Times New Roman" w:hAnsi="Times New Roman" w:cs="Times New Roman"/>
          <w:sz w:val="28"/>
          <w:szCs w:val="28"/>
        </w:rPr>
        <w:t>венной итоговой аттестации 2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930EE" w:rsidRPr="002A3C4C">
        <w:rPr>
          <w:rFonts w:ascii="Times New Roman" w:eastAsia="Times New Roman" w:hAnsi="Times New Roman" w:cs="Times New Roman"/>
          <w:sz w:val="28"/>
          <w:szCs w:val="28"/>
        </w:rPr>
        <w:t xml:space="preserve">,2022г. 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довести до сведения родителей (законных представителей) учащихся 9-х и 11-х классов на родительск</w:t>
      </w:r>
      <w:r w:rsidR="007930EE" w:rsidRPr="002A3C4C">
        <w:rPr>
          <w:rFonts w:ascii="Times New Roman" w:eastAsia="Times New Roman" w:hAnsi="Times New Roman" w:cs="Times New Roman"/>
          <w:sz w:val="28"/>
          <w:szCs w:val="28"/>
        </w:rPr>
        <w:t>ом собрании в сентябре 2022-2023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года;</w:t>
      </w:r>
    </w:p>
    <w:p w:rsidR="009C02E7" w:rsidRPr="002A3C4C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2A3C4C" w:rsidRDefault="009C02E7" w:rsidP="00A665B7">
      <w:pPr>
        <w:widowControl w:val="0"/>
        <w:numPr>
          <w:ilvl w:val="0"/>
          <w:numId w:val="14"/>
        </w:numPr>
        <w:tabs>
          <w:tab w:val="left" w:pos="144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проводить мониторинг успеваемости и качества знаний на уровне ООО и СОО, в том числе по всем общеобразовательным предметам: обязательным и сдаваемым по выбору учащихся;</w:t>
      </w:r>
    </w:p>
    <w:p w:rsidR="009C02E7" w:rsidRPr="002A3C4C" w:rsidRDefault="009C02E7" w:rsidP="00A665B7">
      <w:pPr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2A3C4C" w:rsidRDefault="009C02E7" w:rsidP="00A665B7">
      <w:pPr>
        <w:widowControl w:val="0"/>
        <w:numPr>
          <w:ilvl w:val="0"/>
          <w:numId w:val="14"/>
        </w:numPr>
        <w:tabs>
          <w:tab w:val="left" w:pos="17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" w:hanging="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работать над повышением компетенции педагогов при подготовке обучающихся к ГИА при использовании современных информационных средств обучения и подготовки обучающихся.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02E7" w:rsidRPr="002A3C4C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качества кадрового обеспечения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На период самообследования в Школе работают 25 педагога, из них 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внешних совместителя. Из них 1 человек имеет среднее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образование. 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развитии, в соответствии потребностями Школы и требованиями действующего законодательства.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9C02E7" w:rsidRPr="002A3C4C" w:rsidRDefault="009C02E7" w:rsidP="007930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9C02E7" w:rsidRPr="002A3C4C" w:rsidRDefault="009C02E7" w:rsidP="007930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9C02E7" w:rsidRPr="002A3C4C" w:rsidRDefault="009C02E7" w:rsidP="007930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повышения</w:t>
      </w:r>
      <w:proofErr w:type="spellEnd"/>
      <w:proofErr w:type="gram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уровня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квалификации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персонала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обучающихся, необходимо констатировать следующее:</w:t>
      </w:r>
    </w:p>
    <w:p w:rsidR="009C02E7" w:rsidRPr="002A3C4C" w:rsidRDefault="009C02E7" w:rsidP="007930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C02E7" w:rsidRPr="002A3C4C" w:rsidRDefault="009C02E7" w:rsidP="007930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собственных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выпускников;</w:t>
      </w:r>
    </w:p>
    <w:p w:rsidR="009C02E7" w:rsidRPr="002A3C4C" w:rsidRDefault="009C02E7" w:rsidP="007930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C02E7" w:rsidRPr="002A3C4C" w:rsidRDefault="009C02E7" w:rsidP="007930EE">
      <w:pPr>
        <w:autoSpaceDN w:val="0"/>
        <w:spacing w:before="100" w:after="100" w:line="24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br/>
        <w:t xml:space="preserve">25% педагогов прошли </w:t>
      </w:r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дистанционного обучения в объеме от 16 до 72 часов. Семь педагогов приняли участие в записи уроков для трансляции на региональном телевизионном канале в рамках проекта «Открытые уроки».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Start"/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proofErr w:type="gramEnd"/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качества учебно-методического и библиотечно-информационного обеспечения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Общая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характеристика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02E7" w:rsidRPr="002A3C4C" w:rsidRDefault="009C02E7" w:rsidP="007930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объем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библиотечного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фонда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201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единица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книгообеспеченность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100 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процентов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обращаемость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00 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единиц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объем</w:t>
      </w:r>
      <w:proofErr w:type="spellEnd"/>
      <w:proofErr w:type="gram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учебного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фонда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53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единица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Фонд библиотеки формируется за с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чет федерального, регионального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, местного бюджетов.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фонда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418"/>
        <w:gridCol w:w="3398"/>
        <w:gridCol w:w="2689"/>
        <w:gridCol w:w="2522"/>
      </w:tblGrid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литературы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единиц</w:t>
            </w:r>
            <w:proofErr w:type="spellEnd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в </w:t>
            </w: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фонде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экземпляров</w:t>
            </w: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выдавалось за год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Художественная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Справочная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Языковедение</w:t>
            </w:r>
            <w:proofErr w:type="spellEnd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литературоведение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Естественно-научная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A3C4C" w:rsidRPr="002A3C4C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2A3C4C" w:rsidRDefault="009C02E7" w:rsidP="007930EE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</w:tbl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России от 20.05.2020 № 254.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В библиотеке имеются электронные образовательные ресурсы – 265 дисков; Мультимедийные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средства (презентации, электронные энциклопедии, дидактические материалы) – 115.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Средний уровень посещаемости б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иблиотеки –15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еловек в день.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и обновление фонда художественной литературы.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proofErr w:type="gramStart"/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proofErr w:type="gramEnd"/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материально-технической базы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Школы позволяет реализовывать в полной мере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программы. </w:t>
      </w:r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</w:rPr>
        <w:t>В Школе оборудованы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17 учебных кабинета, 13 из них оснащены современной мультимедийной техникой, в том числе:</w:t>
      </w:r>
      <w:proofErr w:type="gramEnd"/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лаборатория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физике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лаборатория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химии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лаборатория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биологии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компьютерны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класс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столярная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мастерская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кабинет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девочек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Шахматы</w:t>
      </w:r>
    </w:p>
    <w:p w:rsidR="009C02E7" w:rsidRPr="002A3C4C" w:rsidRDefault="009C02E7" w:rsidP="007930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Точка роста (ОБЖ, Информатика, Робототехника)</w:t>
      </w:r>
    </w:p>
    <w:p w:rsidR="009C02E7" w:rsidRPr="002A3C4C" w:rsidRDefault="009C02E7" w:rsidP="007930EE">
      <w:pPr>
        <w:autoSpaceDN w:val="0"/>
        <w:spacing w:before="100" w:after="100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5AA1" w:rsidRPr="002A3C4C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году Школа стала участником федеральной программы «Цифровая образовательная среда» в рамках национального проекта «Образование» и участником просмотров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в рамках нового проекта «Открытый урок»; уроки «Цифры». Такая работа позволила комплексно подойти к следующему этапу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использованию новых технологий в образовательном процессе Школы.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этаже здания оборудован актовый зал. На первом этаже </w:t>
      </w:r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proofErr w:type="gram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столовая, пищеблок и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спортивный зал.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lastRenderedPageBreak/>
        <w:t>Асфальтированная площадка для игр на территории Школы оборудована полосой препятствий: металлические шесты, две лестницы,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четыре дуги для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>, лабиринт.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В Школе утверждено Положение о внутренней системе оценки качества образования. По итогам оце</w:t>
      </w:r>
      <w:r w:rsidR="00FB0E95" w:rsidRPr="002A3C4C">
        <w:rPr>
          <w:rFonts w:ascii="Times New Roman" w:eastAsia="Times New Roman" w:hAnsi="Times New Roman" w:cs="Times New Roman"/>
          <w:sz w:val="28"/>
          <w:szCs w:val="28"/>
        </w:rPr>
        <w:t xml:space="preserve">нки качества образования в 2022 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году выявлено, что уровень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2A3C4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</w:t>
      </w:r>
      <w:proofErr w:type="gramStart"/>
      <w:r w:rsidRPr="002A3C4C">
        <w:rPr>
          <w:rFonts w:ascii="Times New Roman" w:eastAsia="Times New Roman" w:hAnsi="Times New Roman" w:cs="Times New Roman"/>
          <w:sz w:val="28"/>
          <w:szCs w:val="28"/>
        </w:rPr>
        <w:t>высокая</w:t>
      </w:r>
      <w:proofErr w:type="gramEnd"/>
      <w:r w:rsidRPr="002A3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По результатам анкетирования 202</w:t>
      </w:r>
      <w:r w:rsidR="00FB0E95" w:rsidRPr="002A3C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общим качеством образования в Школе, – 93 процента, количество обучающихся, удовлетворенных образовательным процессом, – 88 процентов. 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   Анализ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показателей указывает на то, что Школа имеет достаточную инфраструктуру, которая соответствует требованиям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9C02E7" w:rsidRPr="002A3C4C" w:rsidRDefault="009C02E7" w:rsidP="007930E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C">
        <w:rPr>
          <w:rFonts w:ascii="Times New Roman" w:eastAsia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проходят повышение квалификации, что позволяет обеспечивать стабильных качественных результатов образовательны</w:t>
      </w:r>
      <w:r w:rsidR="00B51238" w:rsidRPr="002A3C4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2A3C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A3C4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9C02E7" w:rsidRPr="002A3C4C" w:rsidRDefault="009C02E7" w:rsidP="00793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F4" w:rsidRPr="002A3C4C" w:rsidRDefault="000852F4" w:rsidP="007930EE">
      <w:pPr>
        <w:jc w:val="both"/>
        <w:rPr>
          <w:sz w:val="28"/>
          <w:szCs w:val="28"/>
        </w:rPr>
      </w:pPr>
    </w:p>
    <w:sectPr w:rsidR="000852F4" w:rsidRPr="002A3C4C" w:rsidSect="0093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58DF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547"/>
    <w:multiLevelType w:val="hybridMultilevel"/>
    <w:tmpl w:val="01C09FE4"/>
    <w:lvl w:ilvl="0" w:tplc="8480BF66">
      <w:start w:val="1"/>
      <w:numFmt w:val="bullet"/>
      <w:lvlText w:val="-"/>
      <w:lvlJc w:val="left"/>
      <w:pPr>
        <w:ind w:left="0" w:firstLine="0"/>
      </w:pPr>
    </w:lvl>
    <w:lvl w:ilvl="1" w:tplc="20D61288">
      <w:numFmt w:val="decimal"/>
      <w:lvlText w:val=""/>
      <w:lvlJc w:val="left"/>
      <w:pPr>
        <w:ind w:left="0" w:firstLine="0"/>
      </w:pPr>
    </w:lvl>
    <w:lvl w:ilvl="2" w:tplc="50DA148A">
      <w:numFmt w:val="decimal"/>
      <w:lvlText w:val=""/>
      <w:lvlJc w:val="left"/>
      <w:pPr>
        <w:ind w:left="0" w:firstLine="0"/>
      </w:pPr>
    </w:lvl>
    <w:lvl w:ilvl="3" w:tplc="5B205DAE">
      <w:numFmt w:val="decimal"/>
      <w:lvlText w:val=""/>
      <w:lvlJc w:val="left"/>
      <w:pPr>
        <w:ind w:left="0" w:firstLine="0"/>
      </w:pPr>
    </w:lvl>
    <w:lvl w:ilvl="4" w:tplc="554CDE98">
      <w:numFmt w:val="decimal"/>
      <w:lvlText w:val=""/>
      <w:lvlJc w:val="left"/>
      <w:pPr>
        <w:ind w:left="0" w:firstLine="0"/>
      </w:pPr>
    </w:lvl>
    <w:lvl w:ilvl="5" w:tplc="1AC459D4">
      <w:numFmt w:val="decimal"/>
      <w:lvlText w:val=""/>
      <w:lvlJc w:val="left"/>
      <w:pPr>
        <w:ind w:left="0" w:firstLine="0"/>
      </w:pPr>
    </w:lvl>
    <w:lvl w:ilvl="6" w:tplc="812E5D1E">
      <w:numFmt w:val="decimal"/>
      <w:lvlText w:val=""/>
      <w:lvlJc w:val="left"/>
      <w:pPr>
        <w:ind w:left="0" w:firstLine="0"/>
      </w:pPr>
    </w:lvl>
    <w:lvl w:ilvl="7" w:tplc="DAB051DA">
      <w:numFmt w:val="decimal"/>
      <w:lvlText w:val=""/>
      <w:lvlJc w:val="left"/>
      <w:pPr>
        <w:ind w:left="0" w:firstLine="0"/>
      </w:pPr>
    </w:lvl>
    <w:lvl w:ilvl="8" w:tplc="A8C29EE2">
      <w:numFmt w:val="decimal"/>
      <w:lvlText w:val=""/>
      <w:lvlJc w:val="left"/>
      <w:pPr>
        <w:ind w:left="0" w:firstLine="0"/>
      </w:pPr>
    </w:lvl>
  </w:abstractNum>
  <w:abstractNum w:abstractNumId="2">
    <w:nsid w:val="0000491C"/>
    <w:multiLevelType w:val="hybridMultilevel"/>
    <w:tmpl w:val="868E70CE"/>
    <w:lvl w:ilvl="0" w:tplc="EF005894">
      <w:start w:val="1"/>
      <w:numFmt w:val="bullet"/>
      <w:lvlText w:val="-"/>
      <w:lvlJc w:val="left"/>
      <w:pPr>
        <w:ind w:left="0" w:firstLine="0"/>
      </w:pPr>
    </w:lvl>
    <w:lvl w:ilvl="1" w:tplc="A4109E48">
      <w:numFmt w:val="decimal"/>
      <w:lvlText w:val=""/>
      <w:lvlJc w:val="left"/>
      <w:pPr>
        <w:ind w:left="0" w:firstLine="0"/>
      </w:pPr>
    </w:lvl>
    <w:lvl w:ilvl="2" w:tplc="9C841408">
      <w:numFmt w:val="decimal"/>
      <w:lvlText w:val=""/>
      <w:lvlJc w:val="left"/>
      <w:pPr>
        <w:ind w:left="0" w:firstLine="0"/>
      </w:pPr>
    </w:lvl>
    <w:lvl w:ilvl="3" w:tplc="CEDC7EC0">
      <w:numFmt w:val="decimal"/>
      <w:lvlText w:val=""/>
      <w:lvlJc w:val="left"/>
      <w:pPr>
        <w:ind w:left="0" w:firstLine="0"/>
      </w:pPr>
    </w:lvl>
    <w:lvl w:ilvl="4" w:tplc="1756A68A">
      <w:numFmt w:val="decimal"/>
      <w:lvlText w:val=""/>
      <w:lvlJc w:val="left"/>
      <w:pPr>
        <w:ind w:left="0" w:firstLine="0"/>
      </w:pPr>
    </w:lvl>
    <w:lvl w:ilvl="5" w:tplc="9D16DCBA">
      <w:numFmt w:val="decimal"/>
      <w:lvlText w:val=""/>
      <w:lvlJc w:val="left"/>
      <w:pPr>
        <w:ind w:left="0" w:firstLine="0"/>
      </w:pPr>
    </w:lvl>
    <w:lvl w:ilvl="6" w:tplc="8EB64352">
      <w:numFmt w:val="decimal"/>
      <w:lvlText w:val=""/>
      <w:lvlJc w:val="left"/>
      <w:pPr>
        <w:ind w:left="0" w:firstLine="0"/>
      </w:pPr>
    </w:lvl>
    <w:lvl w:ilvl="7" w:tplc="F2E4D906">
      <w:numFmt w:val="decimal"/>
      <w:lvlText w:val=""/>
      <w:lvlJc w:val="left"/>
      <w:pPr>
        <w:ind w:left="0" w:firstLine="0"/>
      </w:pPr>
    </w:lvl>
    <w:lvl w:ilvl="8" w:tplc="7D382E96">
      <w:numFmt w:val="decimal"/>
      <w:lvlText w:val=""/>
      <w:lvlJc w:val="left"/>
      <w:pPr>
        <w:ind w:left="0" w:firstLine="0"/>
      </w:pPr>
    </w:lvl>
  </w:abstractNum>
  <w:abstractNum w:abstractNumId="3">
    <w:nsid w:val="00004D06"/>
    <w:multiLevelType w:val="hybridMultilevel"/>
    <w:tmpl w:val="95BCD842"/>
    <w:lvl w:ilvl="0" w:tplc="EC12F746">
      <w:start w:val="1"/>
      <w:numFmt w:val="bullet"/>
      <w:lvlText w:val="-"/>
      <w:lvlJc w:val="left"/>
      <w:pPr>
        <w:ind w:left="0" w:firstLine="0"/>
      </w:pPr>
    </w:lvl>
    <w:lvl w:ilvl="1" w:tplc="FF6EC836">
      <w:numFmt w:val="decimal"/>
      <w:lvlText w:val=""/>
      <w:lvlJc w:val="left"/>
      <w:pPr>
        <w:ind w:left="0" w:firstLine="0"/>
      </w:pPr>
    </w:lvl>
    <w:lvl w:ilvl="2" w:tplc="67D82DAA">
      <w:numFmt w:val="decimal"/>
      <w:lvlText w:val=""/>
      <w:lvlJc w:val="left"/>
      <w:pPr>
        <w:ind w:left="0" w:firstLine="0"/>
      </w:pPr>
    </w:lvl>
    <w:lvl w:ilvl="3" w:tplc="4158570E">
      <w:numFmt w:val="decimal"/>
      <w:lvlText w:val=""/>
      <w:lvlJc w:val="left"/>
      <w:pPr>
        <w:ind w:left="0" w:firstLine="0"/>
      </w:pPr>
    </w:lvl>
    <w:lvl w:ilvl="4" w:tplc="39024C2A">
      <w:numFmt w:val="decimal"/>
      <w:lvlText w:val=""/>
      <w:lvlJc w:val="left"/>
      <w:pPr>
        <w:ind w:left="0" w:firstLine="0"/>
      </w:pPr>
    </w:lvl>
    <w:lvl w:ilvl="5" w:tplc="4A84030E">
      <w:numFmt w:val="decimal"/>
      <w:lvlText w:val=""/>
      <w:lvlJc w:val="left"/>
      <w:pPr>
        <w:ind w:left="0" w:firstLine="0"/>
      </w:pPr>
    </w:lvl>
    <w:lvl w:ilvl="6" w:tplc="7EEEF124">
      <w:numFmt w:val="decimal"/>
      <w:lvlText w:val=""/>
      <w:lvlJc w:val="left"/>
      <w:pPr>
        <w:ind w:left="0" w:firstLine="0"/>
      </w:pPr>
    </w:lvl>
    <w:lvl w:ilvl="7" w:tplc="84D8EFE2">
      <w:numFmt w:val="decimal"/>
      <w:lvlText w:val=""/>
      <w:lvlJc w:val="left"/>
      <w:pPr>
        <w:ind w:left="0" w:firstLine="0"/>
      </w:pPr>
    </w:lvl>
    <w:lvl w:ilvl="8" w:tplc="515EEC12">
      <w:numFmt w:val="decimal"/>
      <w:lvlText w:val=""/>
      <w:lvlJc w:val="left"/>
      <w:pPr>
        <w:ind w:left="0" w:firstLine="0"/>
      </w:pPr>
    </w:lvl>
  </w:abstractNum>
  <w:abstractNum w:abstractNumId="4">
    <w:nsid w:val="00004DB7"/>
    <w:multiLevelType w:val="hybridMultilevel"/>
    <w:tmpl w:val="1B26F7E8"/>
    <w:lvl w:ilvl="0" w:tplc="34365672">
      <w:start w:val="1"/>
      <w:numFmt w:val="bullet"/>
      <w:lvlText w:val="-"/>
      <w:lvlJc w:val="left"/>
      <w:pPr>
        <w:ind w:left="0" w:firstLine="0"/>
      </w:pPr>
    </w:lvl>
    <w:lvl w:ilvl="1" w:tplc="B7DE4F36">
      <w:numFmt w:val="decimal"/>
      <w:lvlText w:val=""/>
      <w:lvlJc w:val="left"/>
      <w:pPr>
        <w:ind w:left="0" w:firstLine="0"/>
      </w:pPr>
    </w:lvl>
    <w:lvl w:ilvl="2" w:tplc="1F08EA08">
      <w:numFmt w:val="decimal"/>
      <w:lvlText w:val=""/>
      <w:lvlJc w:val="left"/>
      <w:pPr>
        <w:ind w:left="0" w:firstLine="0"/>
      </w:pPr>
    </w:lvl>
    <w:lvl w:ilvl="3" w:tplc="C96CA8A2">
      <w:numFmt w:val="decimal"/>
      <w:lvlText w:val=""/>
      <w:lvlJc w:val="left"/>
      <w:pPr>
        <w:ind w:left="0" w:firstLine="0"/>
      </w:pPr>
    </w:lvl>
    <w:lvl w:ilvl="4" w:tplc="DFC04A50">
      <w:numFmt w:val="decimal"/>
      <w:lvlText w:val=""/>
      <w:lvlJc w:val="left"/>
      <w:pPr>
        <w:ind w:left="0" w:firstLine="0"/>
      </w:pPr>
    </w:lvl>
    <w:lvl w:ilvl="5" w:tplc="3D44BBB4">
      <w:numFmt w:val="decimal"/>
      <w:lvlText w:val=""/>
      <w:lvlJc w:val="left"/>
      <w:pPr>
        <w:ind w:left="0" w:firstLine="0"/>
      </w:pPr>
    </w:lvl>
    <w:lvl w:ilvl="6" w:tplc="5F0845A2">
      <w:numFmt w:val="decimal"/>
      <w:lvlText w:val=""/>
      <w:lvlJc w:val="left"/>
      <w:pPr>
        <w:ind w:left="0" w:firstLine="0"/>
      </w:pPr>
    </w:lvl>
    <w:lvl w:ilvl="7" w:tplc="BFC444F0">
      <w:numFmt w:val="decimal"/>
      <w:lvlText w:val=""/>
      <w:lvlJc w:val="left"/>
      <w:pPr>
        <w:ind w:left="0" w:firstLine="0"/>
      </w:pPr>
    </w:lvl>
    <w:lvl w:ilvl="8" w:tplc="3CCA9F0C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CADE3E58"/>
    <w:lvl w:ilvl="0" w:tplc="26D07EE6">
      <w:start w:val="1"/>
      <w:numFmt w:val="bullet"/>
      <w:lvlText w:val="-"/>
      <w:lvlJc w:val="left"/>
      <w:pPr>
        <w:ind w:left="0" w:firstLine="0"/>
      </w:pPr>
    </w:lvl>
    <w:lvl w:ilvl="1" w:tplc="C5DC2622">
      <w:numFmt w:val="decimal"/>
      <w:lvlText w:val=""/>
      <w:lvlJc w:val="left"/>
      <w:pPr>
        <w:ind w:left="0" w:firstLine="0"/>
      </w:pPr>
    </w:lvl>
    <w:lvl w:ilvl="2" w:tplc="726AEB8A">
      <w:numFmt w:val="decimal"/>
      <w:lvlText w:val=""/>
      <w:lvlJc w:val="left"/>
      <w:pPr>
        <w:ind w:left="0" w:firstLine="0"/>
      </w:pPr>
    </w:lvl>
    <w:lvl w:ilvl="3" w:tplc="BFF6CA00">
      <w:numFmt w:val="decimal"/>
      <w:lvlText w:val=""/>
      <w:lvlJc w:val="left"/>
      <w:pPr>
        <w:ind w:left="0" w:firstLine="0"/>
      </w:pPr>
    </w:lvl>
    <w:lvl w:ilvl="4" w:tplc="08C83C0C">
      <w:numFmt w:val="decimal"/>
      <w:lvlText w:val=""/>
      <w:lvlJc w:val="left"/>
      <w:pPr>
        <w:ind w:left="0" w:firstLine="0"/>
      </w:pPr>
    </w:lvl>
    <w:lvl w:ilvl="5" w:tplc="2444C80C">
      <w:numFmt w:val="decimal"/>
      <w:lvlText w:val=""/>
      <w:lvlJc w:val="left"/>
      <w:pPr>
        <w:ind w:left="0" w:firstLine="0"/>
      </w:pPr>
    </w:lvl>
    <w:lvl w:ilvl="6" w:tplc="1560638E">
      <w:numFmt w:val="decimal"/>
      <w:lvlText w:val=""/>
      <w:lvlJc w:val="left"/>
      <w:pPr>
        <w:ind w:left="0" w:firstLine="0"/>
      </w:pPr>
    </w:lvl>
    <w:lvl w:ilvl="7" w:tplc="D8EA3AB4">
      <w:numFmt w:val="decimal"/>
      <w:lvlText w:val=""/>
      <w:lvlJc w:val="left"/>
      <w:pPr>
        <w:ind w:left="0" w:firstLine="0"/>
      </w:pPr>
    </w:lvl>
    <w:lvl w:ilvl="8" w:tplc="7466EDB8">
      <w:numFmt w:val="decimal"/>
      <w:lvlText w:val=""/>
      <w:lvlJc w:val="left"/>
      <w:pPr>
        <w:ind w:left="0" w:firstLine="0"/>
      </w:pPr>
    </w:lvl>
  </w:abstractNum>
  <w:abstractNum w:abstractNumId="6">
    <w:nsid w:val="02A76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602FC3"/>
    <w:multiLevelType w:val="hybridMultilevel"/>
    <w:tmpl w:val="15BC1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021565"/>
    <w:multiLevelType w:val="multilevel"/>
    <w:tmpl w:val="EAAEA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42E85"/>
    <w:multiLevelType w:val="multilevel"/>
    <w:tmpl w:val="C3D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7E68C6"/>
    <w:multiLevelType w:val="hybridMultilevel"/>
    <w:tmpl w:val="387A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4527"/>
    <w:multiLevelType w:val="multilevel"/>
    <w:tmpl w:val="64B61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2CA9"/>
    <w:multiLevelType w:val="multilevel"/>
    <w:tmpl w:val="220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B4EE6"/>
    <w:multiLevelType w:val="hybridMultilevel"/>
    <w:tmpl w:val="CF86D948"/>
    <w:lvl w:ilvl="0" w:tplc="21C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15C9"/>
    <w:multiLevelType w:val="hybridMultilevel"/>
    <w:tmpl w:val="E3A00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D314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41608"/>
    <w:multiLevelType w:val="hybridMultilevel"/>
    <w:tmpl w:val="C402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21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E115A"/>
    <w:multiLevelType w:val="hybridMultilevel"/>
    <w:tmpl w:val="C1FC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22474"/>
    <w:multiLevelType w:val="hybridMultilevel"/>
    <w:tmpl w:val="B6A8CC2C"/>
    <w:lvl w:ilvl="0" w:tplc="D94CEA50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5F191CC0"/>
    <w:multiLevelType w:val="multilevel"/>
    <w:tmpl w:val="654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C7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C6859"/>
    <w:multiLevelType w:val="hybridMultilevel"/>
    <w:tmpl w:val="AE4E7414"/>
    <w:lvl w:ilvl="0" w:tplc="40F0B29C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8273613"/>
    <w:multiLevelType w:val="hybridMultilevel"/>
    <w:tmpl w:val="C1FC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A1AB4"/>
    <w:multiLevelType w:val="multilevel"/>
    <w:tmpl w:val="3464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  <w:num w:numId="15">
    <w:abstractNumId w:val="19"/>
  </w:num>
  <w:num w:numId="16">
    <w:abstractNumId w:val="17"/>
  </w:num>
  <w:num w:numId="17">
    <w:abstractNumId w:val="6"/>
  </w:num>
  <w:num w:numId="18">
    <w:abstractNumId w:val="23"/>
  </w:num>
  <w:num w:numId="19">
    <w:abstractNumId w:val="7"/>
  </w:num>
  <w:num w:numId="20">
    <w:abstractNumId w:val="21"/>
  </w:num>
  <w:num w:numId="21">
    <w:abstractNumId w:val="24"/>
  </w:num>
  <w:num w:numId="22">
    <w:abstractNumId w:val="14"/>
  </w:num>
  <w:num w:numId="23">
    <w:abstractNumId w:val="20"/>
  </w:num>
  <w:num w:numId="24">
    <w:abstractNumId w:val="25"/>
  </w:num>
  <w:num w:numId="25">
    <w:abstractNumId w:val="22"/>
  </w:num>
  <w:num w:numId="26">
    <w:abstractNumId w:val="13"/>
  </w:num>
  <w:num w:numId="27">
    <w:abstractNumId w:val="8"/>
  </w:num>
  <w:num w:numId="28">
    <w:abstractNumId w:val="26"/>
  </w:num>
  <w:num w:numId="29">
    <w:abstractNumId w:val="12"/>
  </w:num>
  <w:num w:numId="30">
    <w:abstractNumId w:val="9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9"/>
    <w:rsid w:val="00063121"/>
    <w:rsid w:val="000655E8"/>
    <w:rsid w:val="000852F4"/>
    <w:rsid w:val="000B2979"/>
    <w:rsid w:val="001139F9"/>
    <w:rsid w:val="001E3993"/>
    <w:rsid w:val="002067FD"/>
    <w:rsid w:val="00254399"/>
    <w:rsid w:val="002A3C4C"/>
    <w:rsid w:val="002A4434"/>
    <w:rsid w:val="002D1DB8"/>
    <w:rsid w:val="002D5A4E"/>
    <w:rsid w:val="002F5B00"/>
    <w:rsid w:val="00320FA6"/>
    <w:rsid w:val="00413B3E"/>
    <w:rsid w:val="004B4214"/>
    <w:rsid w:val="004F595B"/>
    <w:rsid w:val="005B50D2"/>
    <w:rsid w:val="006C5A47"/>
    <w:rsid w:val="006E2B48"/>
    <w:rsid w:val="00705AA1"/>
    <w:rsid w:val="007930EE"/>
    <w:rsid w:val="00936D60"/>
    <w:rsid w:val="009C02E7"/>
    <w:rsid w:val="00A665B7"/>
    <w:rsid w:val="00B51238"/>
    <w:rsid w:val="00B84AFC"/>
    <w:rsid w:val="00C77EED"/>
    <w:rsid w:val="00CA19FB"/>
    <w:rsid w:val="00D31EB5"/>
    <w:rsid w:val="00E30656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2E7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9C02E7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9C02E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nhideWhenUsed/>
    <w:qFormat/>
    <w:rsid w:val="009C02E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C02E7"/>
    <w:pPr>
      <w:keepNext/>
      <w:spacing w:after="0" w:line="240" w:lineRule="auto"/>
      <w:ind w:left="360"/>
      <w:jc w:val="center"/>
      <w:outlineLvl w:val="6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C02E7"/>
    <w:pPr>
      <w:keepNext/>
      <w:spacing w:after="0" w:line="240" w:lineRule="auto"/>
      <w:ind w:left="360"/>
      <w:jc w:val="center"/>
      <w:outlineLvl w:val="7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E7"/>
    <w:rPr>
      <w:rFonts w:ascii="Calibri" w:eastAsia="Calibri" w:hAnsi="Calibri" w:cs="Calibri"/>
      <w:sz w:val="32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4"/>
    </w:pPr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E7"/>
  </w:style>
  <w:style w:type="character" w:customStyle="1" w:styleId="20">
    <w:name w:val="Заголовок 2 Знак"/>
    <w:basedOn w:val="a0"/>
    <w:link w:val="2"/>
    <w:rsid w:val="009C0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C02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C02E7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rsid w:val="009C02E7"/>
    <w:rPr>
      <w:rFonts w:ascii="Cambria" w:eastAsia="Times New Roman" w:hAnsi="Cambria" w:cs="Times New Roman"/>
      <w:color w:val="365F91"/>
    </w:rPr>
  </w:style>
  <w:style w:type="character" w:styleId="a3">
    <w:name w:val="Hyperlink"/>
    <w:basedOn w:val="a0"/>
    <w:uiPriority w:val="99"/>
    <w:unhideWhenUsed/>
    <w:rsid w:val="009C02E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C02E7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9C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C02E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2E7"/>
    <w:rPr>
      <w:rFonts w:ascii="Arial" w:eastAsia="DejaVu Sans" w:hAnsi="Arial" w:cs="Times New Roman"/>
      <w:kern w:val="2"/>
    </w:rPr>
  </w:style>
  <w:style w:type="paragraph" w:styleId="a7">
    <w:name w:val="header"/>
    <w:basedOn w:val="a"/>
    <w:link w:val="a8"/>
    <w:uiPriority w:val="99"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C02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C02E7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9C02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02E7"/>
    <w:rPr>
      <w:rFonts w:ascii="Calibri" w:eastAsia="Calibri" w:hAnsi="Calibri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E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9C02E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rsid w:val="009C02E7"/>
    <w:rPr>
      <w:rFonts w:ascii="Calibri" w:eastAsia="Calibri" w:hAnsi="Calibri" w:cs="Calibri"/>
      <w:lang w:eastAsia="ar-SA"/>
    </w:rPr>
  </w:style>
  <w:style w:type="paragraph" w:styleId="af1">
    <w:name w:val="Body Text Indent"/>
    <w:basedOn w:val="a"/>
    <w:link w:val="af2"/>
    <w:semiHidden/>
    <w:unhideWhenUsed/>
    <w:rsid w:val="009C02E7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color w:val="993300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C02E7"/>
    <w:rPr>
      <w:rFonts w:ascii="Times New Roman" w:eastAsia="Calibri" w:hAnsi="Times New Roman" w:cs="Times New Roman"/>
      <w:color w:val="993300"/>
      <w:sz w:val="24"/>
      <w:szCs w:val="24"/>
    </w:rPr>
  </w:style>
  <w:style w:type="paragraph" w:styleId="22">
    <w:name w:val="Body Text 2"/>
    <w:basedOn w:val="a"/>
    <w:link w:val="23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9C02E7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nhideWhenUsed/>
    <w:rsid w:val="009C02E7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9C02E7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C02E7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C02E7"/>
    <w:rPr>
      <w:rFonts w:ascii="Arial" w:eastAsia="DejaVu Sans" w:hAnsi="Arial" w:cs="Times New Roman"/>
      <w:b/>
      <w:bCs/>
      <w:kern w:val="2"/>
    </w:rPr>
  </w:style>
  <w:style w:type="paragraph" w:styleId="af5">
    <w:name w:val="Balloon Text"/>
    <w:basedOn w:val="a"/>
    <w:link w:val="af6"/>
    <w:uiPriority w:val="99"/>
    <w:unhideWhenUsed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9C02E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9C02E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9C02E7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Intense Quote"/>
    <w:basedOn w:val="a"/>
    <w:next w:val="a"/>
    <w:link w:val="afa"/>
    <w:uiPriority w:val="99"/>
    <w:qFormat/>
    <w:rsid w:val="009C02E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a">
    <w:name w:val="Выделенная цитата Знак"/>
    <w:basedOn w:val="a0"/>
    <w:link w:val="af9"/>
    <w:uiPriority w:val="99"/>
    <w:rsid w:val="009C02E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ConsPlusNonformat">
    <w:name w:val="ConsPlusNonformat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C02E7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C02E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C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9C0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Содержимое таблицы"/>
    <w:basedOn w:val="a"/>
    <w:rsid w:val="009C02E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"/>
    <w:rsid w:val="009C02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C02E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C02E7"/>
    <w:pPr>
      <w:widowControl w:val="0"/>
      <w:autoSpaceDE w:val="0"/>
      <w:autoSpaceDN w:val="0"/>
      <w:adjustRightInd w:val="0"/>
      <w:spacing w:after="0" w:line="29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9C02E7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endnote reference"/>
    <w:basedOn w:val="a0"/>
    <w:uiPriority w:val="99"/>
    <w:semiHidden/>
    <w:unhideWhenUsed/>
    <w:rsid w:val="009C02E7"/>
    <w:rPr>
      <w:vertAlign w:val="superscript"/>
    </w:rPr>
  </w:style>
  <w:style w:type="character" w:styleId="afd">
    <w:name w:val="Subtle Emphasis"/>
    <w:basedOn w:val="a0"/>
    <w:uiPriority w:val="19"/>
    <w:qFormat/>
    <w:rsid w:val="009C02E7"/>
    <w:rPr>
      <w:i/>
      <w:iCs/>
      <w:color w:val="808080"/>
    </w:rPr>
  </w:style>
  <w:style w:type="character" w:styleId="afe">
    <w:name w:val="Subtle Reference"/>
    <w:basedOn w:val="a0"/>
    <w:uiPriority w:val="99"/>
    <w:qFormat/>
    <w:rsid w:val="009C02E7"/>
    <w:rPr>
      <w:rFonts w:ascii="Times New Roman" w:hAnsi="Times New Roman" w:cs="Times New Roman" w:hint="default"/>
      <w:smallCaps/>
      <w:color w:val="C0504D"/>
      <w:u w:val="single"/>
    </w:rPr>
  </w:style>
  <w:style w:type="character" w:styleId="aff">
    <w:name w:val="Intense Reference"/>
    <w:basedOn w:val="a0"/>
    <w:uiPriority w:val="99"/>
    <w:qFormat/>
    <w:rsid w:val="009C02E7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110">
    <w:name w:val="s110"/>
    <w:rsid w:val="009C02E7"/>
    <w:rPr>
      <w:b/>
      <w:bCs w:val="0"/>
    </w:rPr>
  </w:style>
  <w:style w:type="character" w:customStyle="1" w:styleId="c3">
    <w:name w:val="c3"/>
    <w:basedOn w:val="a0"/>
    <w:rsid w:val="009C02E7"/>
  </w:style>
  <w:style w:type="character" w:customStyle="1" w:styleId="FontStyle37">
    <w:name w:val="Font Style37"/>
    <w:uiPriority w:val="99"/>
    <w:rsid w:val="009C02E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99">
    <w:name w:val="Font Style99"/>
    <w:uiPriority w:val="99"/>
    <w:rsid w:val="009C02E7"/>
    <w:rPr>
      <w:rFonts w:ascii="Arial" w:hAnsi="Arial" w:cs="Arial" w:hint="default"/>
      <w:sz w:val="22"/>
      <w:szCs w:val="22"/>
    </w:rPr>
  </w:style>
  <w:style w:type="character" w:customStyle="1" w:styleId="FontStyle96">
    <w:name w:val="Font Style96"/>
    <w:uiPriority w:val="99"/>
    <w:rsid w:val="009C02E7"/>
    <w:rPr>
      <w:rFonts w:ascii="Arial" w:hAnsi="Arial" w:cs="Arial" w:hint="default"/>
      <w:sz w:val="18"/>
      <w:szCs w:val="18"/>
    </w:rPr>
  </w:style>
  <w:style w:type="character" w:customStyle="1" w:styleId="15">
    <w:name w:val="Основной текст с отступом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rsid w:val="009C02E7"/>
    <w:rPr>
      <w:rFonts w:ascii="Tahoma" w:hAnsi="Tahoma" w:cs="Tahoma" w:hint="default"/>
      <w:sz w:val="16"/>
      <w:szCs w:val="16"/>
    </w:rPr>
  </w:style>
  <w:style w:type="character" w:customStyle="1" w:styleId="FontStyle61">
    <w:name w:val="Font Style61"/>
    <w:rsid w:val="009C02E7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rsid w:val="009C0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2">
    <w:name w:val="Font Style102"/>
    <w:rsid w:val="009C02E7"/>
    <w:rPr>
      <w:rFonts w:ascii="Times New Roman" w:hAnsi="Times New Roman" w:cs="Times New Roman" w:hint="default"/>
      <w:sz w:val="34"/>
      <w:szCs w:val="34"/>
    </w:rPr>
  </w:style>
  <w:style w:type="character" w:customStyle="1" w:styleId="17">
    <w:name w:val="Текст примечания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9C02E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02E7"/>
  </w:style>
  <w:style w:type="table" w:styleId="aff0">
    <w:name w:val="Table Grid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C0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C02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9C02E7"/>
    <w:rPr>
      <w:color w:val="800080" w:themeColor="followedHyperlink"/>
      <w:u w:val="single"/>
    </w:rPr>
  </w:style>
  <w:style w:type="character" w:styleId="aff2">
    <w:name w:val="Strong"/>
    <w:basedOn w:val="a0"/>
    <w:uiPriority w:val="99"/>
    <w:qFormat/>
    <w:rsid w:val="006C5A47"/>
    <w:rPr>
      <w:b/>
      <w:bCs/>
    </w:rPr>
  </w:style>
  <w:style w:type="character" w:styleId="aff3">
    <w:name w:val="Emphasis"/>
    <w:basedOn w:val="a0"/>
    <w:uiPriority w:val="20"/>
    <w:qFormat/>
    <w:rsid w:val="006C5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2E7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9C02E7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9C02E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nhideWhenUsed/>
    <w:qFormat/>
    <w:rsid w:val="009C02E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C02E7"/>
    <w:pPr>
      <w:keepNext/>
      <w:spacing w:after="0" w:line="240" w:lineRule="auto"/>
      <w:ind w:left="360"/>
      <w:jc w:val="center"/>
      <w:outlineLvl w:val="6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C02E7"/>
    <w:pPr>
      <w:keepNext/>
      <w:spacing w:after="0" w:line="240" w:lineRule="auto"/>
      <w:ind w:left="360"/>
      <w:jc w:val="center"/>
      <w:outlineLvl w:val="7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E7"/>
    <w:rPr>
      <w:rFonts w:ascii="Calibri" w:eastAsia="Calibri" w:hAnsi="Calibri" w:cs="Calibri"/>
      <w:sz w:val="32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4"/>
    </w:pPr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E7"/>
  </w:style>
  <w:style w:type="character" w:customStyle="1" w:styleId="20">
    <w:name w:val="Заголовок 2 Знак"/>
    <w:basedOn w:val="a0"/>
    <w:link w:val="2"/>
    <w:rsid w:val="009C0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C02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C02E7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rsid w:val="009C02E7"/>
    <w:rPr>
      <w:rFonts w:ascii="Cambria" w:eastAsia="Times New Roman" w:hAnsi="Cambria" w:cs="Times New Roman"/>
      <w:color w:val="365F91"/>
    </w:rPr>
  </w:style>
  <w:style w:type="character" w:styleId="a3">
    <w:name w:val="Hyperlink"/>
    <w:basedOn w:val="a0"/>
    <w:uiPriority w:val="99"/>
    <w:unhideWhenUsed/>
    <w:rsid w:val="009C02E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C02E7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9C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C02E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2E7"/>
    <w:rPr>
      <w:rFonts w:ascii="Arial" w:eastAsia="DejaVu Sans" w:hAnsi="Arial" w:cs="Times New Roman"/>
      <w:kern w:val="2"/>
    </w:rPr>
  </w:style>
  <w:style w:type="paragraph" w:styleId="a7">
    <w:name w:val="header"/>
    <w:basedOn w:val="a"/>
    <w:link w:val="a8"/>
    <w:uiPriority w:val="99"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C02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C02E7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9C02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02E7"/>
    <w:rPr>
      <w:rFonts w:ascii="Calibri" w:eastAsia="Calibri" w:hAnsi="Calibri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E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9C02E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rsid w:val="009C02E7"/>
    <w:rPr>
      <w:rFonts w:ascii="Calibri" w:eastAsia="Calibri" w:hAnsi="Calibri" w:cs="Calibri"/>
      <w:lang w:eastAsia="ar-SA"/>
    </w:rPr>
  </w:style>
  <w:style w:type="paragraph" w:styleId="af1">
    <w:name w:val="Body Text Indent"/>
    <w:basedOn w:val="a"/>
    <w:link w:val="af2"/>
    <w:semiHidden/>
    <w:unhideWhenUsed/>
    <w:rsid w:val="009C02E7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color w:val="993300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C02E7"/>
    <w:rPr>
      <w:rFonts w:ascii="Times New Roman" w:eastAsia="Calibri" w:hAnsi="Times New Roman" w:cs="Times New Roman"/>
      <w:color w:val="993300"/>
      <w:sz w:val="24"/>
      <w:szCs w:val="24"/>
    </w:rPr>
  </w:style>
  <w:style w:type="paragraph" w:styleId="22">
    <w:name w:val="Body Text 2"/>
    <w:basedOn w:val="a"/>
    <w:link w:val="23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9C02E7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nhideWhenUsed/>
    <w:rsid w:val="009C02E7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9C02E7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C02E7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C02E7"/>
    <w:rPr>
      <w:rFonts w:ascii="Arial" w:eastAsia="DejaVu Sans" w:hAnsi="Arial" w:cs="Times New Roman"/>
      <w:b/>
      <w:bCs/>
      <w:kern w:val="2"/>
    </w:rPr>
  </w:style>
  <w:style w:type="paragraph" w:styleId="af5">
    <w:name w:val="Balloon Text"/>
    <w:basedOn w:val="a"/>
    <w:link w:val="af6"/>
    <w:uiPriority w:val="99"/>
    <w:unhideWhenUsed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9C02E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9C02E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9C02E7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Intense Quote"/>
    <w:basedOn w:val="a"/>
    <w:next w:val="a"/>
    <w:link w:val="afa"/>
    <w:uiPriority w:val="99"/>
    <w:qFormat/>
    <w:rsid w:val="009C02E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a">
    <w:name w:val="Выделенная цитата Знак"/>
    <w:basedOn w:val="a0"/>
    <w:link w:val="af9"/>
    <w:uiPriority w:val="99"/>
    <w:rsid w:val="009C02E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ConsPlusNonformat">
    <w:name w:val="ConsPlusNonformat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C02E7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C02E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C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9C0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Содержимое таблицы"/>
    <w:basedOn w:val="a"/>
    <w:rsid w:val="009C02E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"/>
    <w:rsid w:val="009C02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C02E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C02E7"/>
    <w:pPr>
      <w:widowControl w:val="0"/>
      <w:autoSpaceDE w:val="0"/>
      <w:autoSpaceDN w:val="0"/>
      <w:adjustRightInd w:val="0"/>
      <w:spacing w:after="0" w:line="29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9C02E7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endnote reference"/>
    <w:basedOn w:val="a0"/>
    <w:uiPriority w:val="99"/>
    <w:semiHidden/>
    <w:unhideWhenUsed/>
    <w:rsid w:val="009C02E7"/>
    <w:rPr>
      <w:vertAlign w:val="superscript"/>
    </w:rPr>
  </w:style>
  <w:style w:type="character" w:styleId="afd">
    <w:name w:val="Subtle Emphasis"/>
    <w:basedOn w:val="a0"/>
    <w:uiPriority w:val="19"/>
    <w:qFormat/>
    <w:rsid w:val="009C02E7"/>
    <w:rPr>
      <w:i/>
      <w:iCs/>
      <w:color w:val="808080"/>
    </w:rPr>
  </w:style>
  <w:style w:type="character" w:styleId="afe">
    <w:name w:val="Subtle Reference"/>
    <w:basedOn w:val="a0"/>
    <w:uiPriority w:val="99"/>
    <w:qFormat/>
    <w:rsid w:val="009C02E7"/>
    <w:rPr>
      <w:rFonts w:ascii="Times New Roman" w:hAnsi="Times New Roman" w:cs="Times New Roman" w:hint="default"/>
      <w:smallCaps/>
      <w:color w:val="C0504D"/>
      <w:u w:val="single"/>
    </w:rPr>
  </w:style>
  <w:style w:type="character" w:styleId="aff">
    <w:name w:val="Intense Reference"/>
    <w:basedOn w:val="a0"/>
    <w:uiPriority w:val="99"/>
    <w:qFormat/>
    <w:rsid w:val="009C02E7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110">
    <w:name w:val="s110"/>
    <w:rsid w:val="009C02E7"/>
    <w:rPr>
      <w:b/>
      <w:bCs w:val="0"/>
    </w:rPr>
  </w:style>
  <w:style w:type="character" w:customStyle="1" w:styleId="c3">
    <w:name w:val="c3"/>
    <w:basedOn w:val="a0"/>
    <w:rsid w:val="009C02E7"/>
  </w:style>
  <w:style w:type="character" w:customStyle="1" w:styleId="FontStyle37">
    <w:name w:val="Font Style37"/>
    <w:uiPriority w:val="99"/>
    <w:rsid w:val="009C02E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99">
    <w:name w:val="Font Style99"/>
    <w:uiPriority w:val="99"/>
    <w:rsid w:val="009C02E7"/>
    <w:rPr>
      <w:rFonts w:ascii="Arial" w:hAnsi="Arial" w:cs="Arial" w:hint="default"/>
      <w:sz w:val="22"/>
      <w:szCs w:val="22"/>
    </w:rPr>
  </w:style>
  <w:style w:type="character" w:customStyle="1" w:styleId="FontStyle96">
    <w:name w:val="Font Style96"/>
    <w:uiPriority w:val="99"/>
    <w:rsid w:val="009C02E7"/>
    <w:rPr>
      <w:rFonts w:ascii="Arial" w:hAnsi="Arial" w:cs="Arial" w:hint="default"/>
      <w:sz w:val="18"/>
      <w:szCs w:val="18"/>
    </w:rPr>
  </w:style>
  <w:style w:type="character" w:customStyle="1" w:styleId="15">
    <w:name w:val="Основной текст с отступом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rsid w:val="009C02E7"/>
    <w:rPr>
      <w:rFonts w:ascii="Tahoma" w:hAnsi="Tahoma" w:cs="Tahoma" w:hint="default"/>
      <w:sz w:val="16"/>
      <w:szCs w:val="16"/>
    </w:rPr>
  </w:style>
  <w:style w:type="character" w:customStyle="1" w:styleId="FontStyle61">
    <w:name w:val="Font Style61"/>
    <w:rsid w:val="009C02E7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rsid w:val="009C0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2">
    <w:name w:val="Font Style102"/>
    <w:rsid w:val="009C02E7"/>
    <w:rPr>
      <w:rFonts w:ascii="Times New Roman" w:hAnsi="Times New Roman" w:cs="Times New Roman" w:hint="default"/>
      <w:sz w:val="34"/>
      <w:szCs w:val="34"/>
    </w:rPr>
  </w:style>
  <w:style w:type="character" w:customStyle="1" w:styleId="17">
    <w:name w:val="Текст примечания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9C02E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02E7"/>
  </w:style>
  <w:style w:type="table" w:styleId="aff0">
    <w:name w:val="Table Grid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C0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C02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9C02E7"/>
    <w:rPr>
      <w:color w:val="800080" w:themeColor="followedHyperlink"/>
      <w:u w:val="single"/>
    </w:rPr>
  </w:style>
  <w:style w:type="character" w:styleId="aff2">
    <w:name w:val="Strong"/>
    <w:basedOn w:val="a0"/>
    <w:uiPriority w:val="99"/>
    <w:qFormat/>
    <w:rsid w:val="006C5A47"/>
    <w:rPr>
      <w:b/>
      <w:bCs/>
    </w:rPr>
  </w:style>
  <w:style w:type="character" w:styleId="aff3">
    <w:name w:val="Emphasis"/>
    <w:basedOn w:val="a0"/>
    <w:uiPriority w:val="20"/>
    <w:qFormat/>
    <w:rsid w:val="006C5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304&amp;report=progress-groups&amp;year=2021&amp;group=1818165566882514341&amp;periodNumber=0&amp;periodType=1" TargetMode="External"/><Relationship Id="rId13" Type="http://schemas.openxmlformats.org/officeDocument/2006/relationships/hyperlink" Target="https://schools.dnevnik.ru/reports/default.aspx?school=46304&amp;report=progress-groups&amp;year=2021&amp;group=1824859329247912196&amp;periodNumber=0&amp;periodType=1" TargetMode="External"/><Relationship Id="rId18" Type="http://schemas.openxmlformats.org/officeDocument/2006/relationships/hyperlink" Target="https://schools.dnevnik.ru/reports/default.aspx?school=46304&amp;report=progress-students&amp;year=2021&amp;group=1824859329247912196&amp;student=1000015130886&amp;wholeYear=True" TargetMode="External"/><Relationship Id="rId26" Type="http://schemas.openxmlformats.org/officeDocument/2006/relationships/hyperlink" Target="https://schools.dnevnik.ru/reports/default.aspx?school=46304&amp;report=progress-students&amp;year=2021&amp;group=1824862894070767887&amp;student=1000007089515&amp;wholeYear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reports/default.aspx?school=46304&amp;report=progress-students&amp;year=2021&amp;group=1824861562630906117&amp;student=1000013160655&amp;wholeYear=True" TargetMode="External"/><Relationship Id="rId34" Type="http://schemas.openxmlformats.org/officeDocument/2006/relationships/chart" Target="charts/chart2.xml"/><Relationship Id="rId7" Type="http://schemas.openxmlformats.org/officeDocument/2006/relationships/image" Target="media/image1.jpeg"/><Relationship Id="rId12" Type="http://schemas.openxmlformats.org/officeDocument/2006/relationships/hyperlink" Target="https://schools.dnevnik.ru/reports/default.aspx?school=46304&amp;report=progress-groups&amp;year=2021&amp;group=1824858676412883203&amp;periodNumber=0&amp;periodType=1" TargetMode="External"/><Relationship Id="rId17" Type="http://schemas.openxmlformats.org/officeDocument/2006/relationships/hyperlink" Target="https://schools.dnevnik.ru/reports/default.aspx?school=46304&amp;report=progress-students&amp;year=2021&amp;group=1824859329247912196&amp;student=1000015130349&amp;wholeYear=True" TargetMode="External"/><Relationship Id="rId25" Type="http://schemas.openxmlformats.org/officeDocument/2006/relationships/hyperlink" Target="https://schools.dnevnik.ru/reports/default.aspx?school=46304&amp;report=progress-groups&amp;year=2021&amp;group=1824862894070767887&amp;periodNumber=0&amp;periodType=1" TargetMode="External"/><Relationship Id="rId33" Type="http://schemas.openxmlformats.org/officeDocument/2006/relationships/chart" Target="charts/chart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46304&amp;report=progress-students&amp;year=2021&amp;group=1824859329247912196&amp;student=1000015129847&amp;wholeYear=True" TargetMode="External"/><Relationship Id="rId20" Type="http://schemas.openxmlformats.org/officeDocument/2006/relationships/hyperlink" Target="https://schools.dnevnik.ru/reports/default.aspx?school=46304&amp;report=progress-students&amp;year=2021&amp;group=1824861562630906117&amp;student=1000013160396&amp;wholeYear=True" TargetMode="External"/><Relationship Id="rId29" Type="http://schemas.openxmlformats.org/officeDocument/2006/relationships/hyperlink" Target="https://schools.dnevnik.ru/reports/default.aspx?school=46304&amp;report=progress-groups&amp;year=2021&amp;group=1859753550526149046&amp;periodNumber=0&amp;periodTyp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reports/default.aspx?school=46304&amp;report=progress-students&amp;year=2021&amp;group=1824857731520078082&amp;student=1000016895936&amp;wholeYear=True" TargetMode="External"/><Relationship Id="rId24" Type="http://schemas.openxmlformats.org/officeDocument/2006/relationships/hyperlink" Target="https://schools.dnevnik.ru/reports/default.aspx?school=46304&amp;report=progress-groups&amp;year=2021&amp;group=1824862533293515017&amp;periodNumber=0&amp;periodType=1" TargetMode="External"/><Relationship Id="rId32" Type="http://schemas.openxmlformats.org/officeDocument/2006/relationships/hyperlink" Target="https://schools.dnevnik.ru/reports/default.aspx?school=46304&amp;report=progress-students&amp;year=2021&amp;group=1824863598445404449&amp;student=1000018777155&amp;wholeYear=Tru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hools.dnevnik.ru/reports/default.aspx?school=46304&amp;report=progress-students&amp;year=2021&amp;group=1824859329247912196&amp;student=1000015134664&amp;wholeYear=True" TargetMode="External"/><Relationship Id="rId23" Type="http://schemas.openxmlformats.org/officeDocument/2006/relationships/hyperlink" Target="https://schools.dnevnik.ru/reports/default.aspx?school=46304&amp;report=progress-students&amp;year=2021&amp;group=1824862099501818118&amp;student=1000010608085&amp;wholeYear=True" TargetMode="External"/><Relationship Id="rId28" Type="http://schemas.openxmlformats.org/officeDocument/2006/relationships/hyperlink" Target="https://schools.dnevnik.ru/reports/default.aspx?school=46304&amp;report=progress-students&amp;year=2021&amp;group=1824863241963118870&amp;student=1000004611876&amp;wholeYear=True" TargetMode="External"/><Relationship Id="rId36" Type="http://schemas.openxmlformats.org/officeDocument/2006/relationships/chart" Target="charts/chart4.xml"/><Relationship Id="rId10" Type="http://schemas.openxmlformats.org/officeDocument/2006/relationships/hyperlink" Target="https://schools.dnevnik.ru/reports/default.aspx?school=46304&amp;report=progress-groups&amp;year=2021&amp;group=1824857731520078082&amp;periodNumber=0&amp;periodType=1" TargetMode="External"/><Relationship Id="rId19" Type="http://schemas.openxmlformats.org/officeDocument/2006/relationships/hyperlink" Target="https://schools.dnevnik.ru/reports/default.aspx?school=46304&amp;report=progress-groups&amp;year=2021&amp;group=1824861562630906117&amp;periodNumber=0&amp;periodType=1" TargetMode="External"/><Relationship Id="rId31" Type="http://schemas.openxmlformats.org/officeDocument/2006/relationships/hyperlink" Target="https://schools.dnevnik.ru/reports/default.aspx?school=46304&amp;report=progress-students&amp;year=2021&amp;group=1824863598445404449&amp;student=1000018777056&amp;wholeYear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reports/default.aspx?school=46304&amp;report=progress-students&amp;year=2021&amp;group=1818165566882514341&amp;student=1000018724556&amp;wholeYear=True" TargetMode="External"/><Relationship Id="rId14" Type="http://schemas.openxmlformats.org/officeDocument/2006/relationships/hyperlink" Target="https://schools.dnevnik.ru/reports/default.aspx?school=46304&amp;report=progress-students&amp;year=2021&amp;group=1824859329247912196&amp;student=1000015125219&amp;wholeYear=True" TargetMode="External"/><Relationship Id="rId22" Type="http://schemas.openxmlformats.org/officeDocument/2006/relationships/hyperlink" Target="https://schools.dnevnik.ru/reports/default.aspx?school=46304&amp;report=progress-groups&amp;year=2021&amp;group=1824862099501818118&amp;periodNumber=0&amp;periodType=1" TargetMode="External"/><Relationship Id="rId27" Type="http://schemas.openxmlformats.org/officeDocument/2006/relationships/hyperlink" Target="https://schools.dnevnik.ru/reports/default.aspx?school=46304&amp;report=progress-groups&amp;year=2021&amp;group=1824863241963118870&amp;periodNumber=0&amp;periodType=1" TargetMode="External"/><Relationship Id="rId30" Type="http://schemas.openxmlformats.org/officeDocument/2006/relationships/hyperlink" Target="https://schools.dnevnik.ru/reports/default.aspx?school=46304&amp;report=progress-groups&amp;year=2021&amp;group=1824863598445404449&amp;periodNumber=0&amp;periodType=1" TargetMode="External"/><Relationship Id="rId35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качество знаний (%)</c:v>
                </c:pt>
                <c:pt idx="2">
                  <c:v>общий СОУ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4.08</c:v>
                </c:pt>
                <c:pt idx="1">
                  <c:v>35.92</c:v>
                </c:pt>
                <c:pt idx="2">
                  <c:v>72.36999999999999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качество знаний (%)</c:v>
                </c:pt>
                <c:pt idx="2">
                  <c:v>общий СОУ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4.24</c:v>
                </c:pt>
                <c:pt idx="1">
                  <c:v>39.130000000000003</c:v>
                </c:pt>
                <c:pt idx="2">
                  <c:v>74.02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88896"/>
        <c:axId val="99494528"/>
      </c:barChart>
      <c:catAx>
        <c:axId val="9948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494528"/>
        <c:crosses val="autoZero"/>
        <c:auto val="1"/>
        <c:lblAlgn val="ctr"/>
        <c:lblOffset val="100"/>
        <c:noMultiLvlLbl val="0"/>
      </c:catAx>
      <c:valAx>
        <c:axId val="9949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88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19444444444442"/>
          <c:y val="0.29302325581395638"/>
          <c:w val="0.41666666666667396"/>
          <c:h val="0.348837209302325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успевающие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43</c:v>
                </c:pt>
                <c:pt idx="2">
                  <c:v>93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Arial Black" pitchFamily="34" charset="0"/>
              </a:rPr>
              <a:t>Средний балл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4.38</c:v>
                </c:pt>
                <c:pt idx="1">
                  <c:v>2.16</c:v>
                </c:pt>
                <c:pt idx="2">
                  <c:v>4.21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4.25</c:v>
                </c:pt>
                <c:pt idx="1">
                  <c:v>4.0599999999999996</c:v>
                </c:pt>
                <c:pt idx="2">
                  <c:v>4.42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23680"/>
        <c:axId val="98025472"/>
      </c:barChart>
      <c:catAx>
        <c:axId val="980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025472"/>
        <c:crosses val="autoZero"/>
        <c:auto val="1"/>
        <c:lblAlgn val="ctr"/>
        <c:lblOffset val="100"/>
        <c:noMultiLvlLbl val="0"/>
      </c:catAx>
      <c:valAx>
        <c:axId val="98025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8023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Arial Black" pitchFamily="34" charset="0"/>
              </a:rPr>
              <a:t>Качество знаний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38.1</c:v>
                </c:pt>
                <c:pt idx="1">
                  <c:v>20</c:v>
                </c:pt>
                <c:pt idx="2">
                  <c:v>64.910000000000025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26.9</c:v>
                </c:pt>
                <c:pt idx="2">
                  <c:v>65.709999999999994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89760"/>
        <c:axId val="97991296"/>
      </c:barChart>
      <c:catAx>
        <c:axId val="9798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991296"/>
        <c:crosses val="autoZero"/>
        <c:auto val="1"/>
        <c:lblAlgn val="ctr"/>
        <c:lblOffset val="100"/>
        <c:noMultiLvlLbl val="0"/>
      </c:catAx>
      <c:valAx>
        <c:axId val="9799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7989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DAC7-C7EA-48E6-864D-D3E7B6C5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10817</Words>
  <Characters>61659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</dc:creator>
  <cp:lastModifiedBy>Ирбек</cp:lastModifiedBy>
  <cp:revision>2</cp:revision>
  <cp:lastPrinted>2023-05-05T07:20:00Z</cp:lastPrinted>
  <dcterms:created xsi:type="dcterms:W3CDTF">2023-05-11T09:29:00Z</dcterms:created>
  <dcterms:modified xsi:type="dcterms:W3CDTF">2023-05-11T09:29:00Z</dcterms:modified>
</cp:coreProperties>
</file>