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2" w:rsidRDefault="00BC7182" w:rsidP="00BC71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D495B" w:rsidRDefault="00BC7182" w:rsidP="00BC71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работе кружка «Шахматы - Белая Ладья»</w:t>
      </w:r>
    </w:p>
    <w:p w:rsidR="00BC7182" w:rsidRDefault="00BC7182" w:rsidP="00BC71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2020-2021 учебный год</w:t>
      </w:r>
    </w:p>
    <w:p w:rsidR="00BC7182" w:rsidRDefault="00BC7182" w:rsidP="00BC7182">
      <w:pPr>
        <w:spacing w:after="0"/>
        <w:rPr>
          <w:sz w:val="28"/>
          <w:szCs w:val="28"/>
        </w:rPr>
      </w:pPr>
    </w:p>
    <w:p w:rsidR="00122D37" w:rsidRDefault="00BC7182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sz w:val="28"/>
          <w:szCs w:val="28"/>
        </w:rPr>
        <w:t xml:space="preserve">Работа кружка проводилась </w:t>
      </w:r>
      <w:r w:rsidR="00122D37">
        <w:rPr>
          <w:sz w:val="28"/>
          <w:szCs w:val="28"/>
        </w:rPr>
        <w:t xml:space="preserve">в рамках нацпроекта «Образование» </w:t>
      </w:r>
      <w:r>
        <w:rPr>
          <w:sz w:val="28"/>
          <w:szCs w:val="28"/>
        </w:rPr>
        <w:t xml:space="preserve">по утвержденному плану на основе рабочей программы </w:t>
      </w:r>
      <w:r w:rsidR="00C73CF5">
        <w:rPr>
          <w:sz w:val="28"/>
          <w:szCs w:val="28"/>
        </w:rPr>
        <w:t>«</w:t>
      </w:r>
      <w:r w:rsidR="00122D37" w:rsidRPr="00122D37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Дополнительная образовательная общеразвивающая программа спортивной направленности по шахматам</w:t>
      </w:r>
      <w:r w:rsidR="00C73CF5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</w:t>
      </w:r>
      <w:r w:rsidR="00C73CF5" w:rsidRPr="00C73CF5">
        <w:rPr>
          <w:rFonts w:ascii="Times New Roman" w:eastAsia="Times New Roman" w:hAnsi="Times New Roman" w:cs="Times New Roman"/>
          <w:b/>
          <w:i/>
          <w:color w:val="000000"/>
          <w:sz w:val="28"/>
          <w:szCs w:val="48"/>
          <w:lang w:eastAsia="ru-RU"/>
        </w:rPr>
        <w:t>Белая ладья</w:t>
      </w:r>
      <w:r w:rsidR="00C73CF5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» в Точке Роста. </w:t>
      </w:r>
    </w:p>
    <w:p w:rsidR="006E3152" w:rsidRDefault="006E3152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</w:p>
    <w:p w:rsidR="006C5C50" w:rsidRDefault="00C73CF5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t>Было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34 занятий(1 раз в неделю</w:t>
      </w:r>
      <w:r w:rsidR="00F20E9D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). </w:t>
      </w:r>
    </w:p>
    <w:p w:rsidR="00C73CF5" w:rsidRDefault="00F20E9D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t>Были охвачены дети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2-4 классов(14 человек).</w:t>
      </w:r>
    </w:p>
    <w:p w:rsidR="006E3152" w:rsidRDefault="006E3152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</w:p>
    <w:p w:rsidR="00B05D51" w:rsidRDefault="00F20E9D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Для детей были созданы условия для </w:t>
      </w: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, </w:t>
      </w: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интеллектуального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и </w:t>
      </w: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развития.</w:t>
      </w:r>
    </w:p>
    <w:p w:rsidR="006E3152" w:rsidRDefault="006E3152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</w:p>
    <w:p w:rsidR="00B05D51" w:rsidRDefault="00B05D51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6E3152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t>Дети научились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:</w:t>
      </w:r>
    </w:p>
    <w:p w:rsidR="00B05D51" w:rsidRDefault="00B05D51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уважительно относиться к мнению других, к истории и культуре других народов;</w:t>
      </w:r>
    </w:p>
    <w:p w:rsidR="00B05D51" w:rsidRDefault="00B05D51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ответственно относиться к своим поступкам</w:t>
      </w:r>
      <w:r w:rsidR="008D7EA7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;</w:t>
      </w:r>
    </w:p>
    <w:p w:rsidR="008D7EA7" w:rsidRDefault="008D7EA7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понимать причины успеха и неуспеха в шахматной игре;</w:t>
      </w:r>
    </w:p>
    <w:p w:rsidR="008D7EA7" w:rsidRDefault="008D7EA7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взаимодействовать в шахматной игре;</w:t>
      </w:r>
    </w:p>
    <w:p w:rsidR="00190E8E" w:rsidRDefault="00190E8E" w:rsidP="006E31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 внимание, воображать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виды памяти, мыслить;</w:t>
      </w:r>
    </w:p>
    <w:p w:rsidR="00190E8E" w:rsidRDefault="00190E8E" w:rsidP="006E31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начальные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волевого управления поведением</w:t>
      </w:r>
    </w:p>
    <w:p w:rsidR="006E3152" w:rsidRDefault="006E3152" w:rsidP="006E315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выполнять простейшие шахматные комбинации;</w:t>
      </w:r>
    </w:p>
    <w:p w:rsidR="006E3152" w:rsidRPr="005C342C" w:rsidRDefault="0007499E" w:rsidP="006E31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работе с детьми использовались разнообразные формы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лекции, практические занятия, викторины, конкурсы, видеопрезентации</w:t>
      </w:r>
    </w:p>
    <w:p w:rsidR="00190E8E" w:rsidRPr="005C342C" w:rsidRDefault="00190E8E" w:rsidP="006E31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8E" w:rsidRDefault="00C7490B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4C681F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t>На практических занятиях широко использовались дидактические игры: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«Горизонталь», «Вертикаль», «Диагональ»,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мешочек"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"Секретная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игура", "Мешочек", "Да и нет", </w:t>
      </w:r>
      <w:r w:rsidR="00EE25BB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"Игра на уничтожение"</w:t>
      </w:r>
      <w:r w:rsidR="00EE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"Один в поле воин", "Лабиринт", "Перехитри часовых", "Сними часовых", "Кратчайший путь", "Захват контрольного </w:t>
      </w:r>
      <w:proofErr w:type="spellStart"/>
      <w:r w:rsidR="00EE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поля"</w:t>
      </w:r>
      <w:proofErr w:type="gramStart"/>
      <w:r w:rsidR="00EE2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5BB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EE25BB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proofErr w:type="spellEnd"/>
      <w:r w:rsidR="00EE25BB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EE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поля",  "Двойной удар", "Взятие", "Защита", "Выиграй фигуру", </w:t>
      </w:r>
      <w:r w:rsidR="004C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"Шах или не шах", "Дай шах", "Пять шахов", "Защита от шаха", "Мат или не мат", "Первый шах", "Рокировка", "Два хода", </w:t>
      </w:r>
      <w:r w:rsidR="004C681F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на уничтожение»</w:t>
      </w:r>
      <w:r w:rsidR="004C6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EA7" w:rsidRDefault="008D7EA7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</w:p>
    <w:p w:rsidR="004C681F" w:rsidRDefault="004C681F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lastRenderedPageBreak/>
        <w:t>Были проведены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3 шахматные викторины. Победители викторины получили грамоты.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Цопанов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Марк, Жеребцов Олег,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Бтемиров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Алан)</w:t>
      </w:r>
    </w:p>
    <w:p w:rsidR="00605E9E" w:rsidRDefault="00605E9E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</w:p>
    <w:p w:rsidR="00605E9E" w:rsidRDefault="00605E9E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u w:val="single"/>
          <w:lang w:eastAsia="ru-RU"/>
        </w:rPr>
        <w:t>Имеется журнал посещаемости</w:t>
      </w: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.</w:t>
      </w:r>
    </w:p>
    <w:p w:rsidR="00605E9E" w:rsidRDefault="00605E9E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Имеются конспекты занятий, видеопрезентации, выполненные задания </w:t>
      </w:r>
      <w:r w:rsidR="006C5C50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>детей</w:t>
      </w:r>
    </w:p>
    <w:p w:rsidR="00605E9E" w:rsidRDefault="00605E9E" w:rsidP="004C68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Оформлен стенд с фотографиями </w:t>
      </w:r>
      <w:r w:rsidRPr="006C5C50">
        <w:rPr>
          <w:rFonts w:ascii="Times New Roman" w:eastAsia="Times New Roman" w:hAnsi="Times New Roman" w:cs="Times New Roman"/>
          <w:b/>
          <w:color w:val="000000"/>
          <w:sz w:val="28"/>
          <w:szCs w:val="48"/>
          <w:lang w:eastAsia="ru-RU"/>
        </w:rPr>
        <w:t>«Мы выбрали шахматы»</w:t>
      </w:r>
    </w:p>
    <w:p w:rsidR="00605E9E" w:rsidRPr="00605E9E" w:rsidRDefault="00605E9E" w:rsidP="004C681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На сайте школы создана страничка </w:t>
      </w:r>
      <w:r w:rsidRPr="00605E9E">
        <w:rPr>
          <w:rFonts w:ascii="Times New Roman" w:eastAsia="Times New Roman" w:hAnsi="Times New Roman" w:cs="Times New Roman"/>
          <w:b/>
          <w:i/>
          <w:color w:val="000000"/>
          <w:sz w:val="28"/>
          <w:szCs w:val="48"/>
          <w:lang w:eastAsia="ru-RU"/>
        </w:rPr>
        <w:t>Тока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48"/>
          <w:lang w:eastAsia="ru-RU"/>
        </w:rPr>
        <w:t>о</w:t>
      </w:r>
      <w:r w:rsidRPr="00605E9E">
        <w:rPr>
          <w:rFonts w:ascii="Times New Roman" w:eastAsia="Times New Roman" w:hAnsi="Times New Roman" w:cs="Times New Roman"/>
          <w:b/>
          <w:i/>
          <w:color w:val="000000"/>
          <w:sz w:val="28"/>
          <w:szCs w:val="48"/>
          <w:lang w:eastAsia="ru-RU"/>
        </w:rPr>
        <w:t>ста</w:t>
      </w:r>
    </w:p>
    <w:p w:rsidR="00F20E9D" w:rsidRPr="00B05D51" w:rsidRDefault="00F20E9D" w:rsidP="00B05D5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</w:pPr>
      <w:r w:rsidRPr="00B05D51">
        <w:rPr>
          <w:rFonts w:ascii="Times New Roman" w:eastAsia="Times New Roman" w:hAnsi="Times New Roman" w:cs="Times New Roman"/>
          <w:color w:val="000000"/>
          <w:sz w:val="28"/>
          <w:szCs w:val="48"/>
          <w:lang w:eastAsia="ru-RU"/>
        </w:rPr>
        <w:t xml:space="preserve"> </w:t>
      </w:r>
    </w:p>
    <w:p w:rsidR="00BC7182" w:rsidRDefault="006C5C50" w:rsidP="00BC7182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C50" w:rsidRDefault="006C5C50" w:rsidP="00BC7182">
      <w:pPr>
        <w:spacing w:after="0"/>
        <w:ind w:left="-851"/>
        <w:rPr>
          <w:sz w:val="28"/>
          <w:szCs w:val="28"/>
        </w:rPr>
      </w:pPr>
    </w:p>
    <w:p w:rsidR="006C5C50" w:rsidRDefault="006C5C50" w:rsidP="00BC7182">
      <w:pPr>
        <w:spacing w:after="0"/>
        <w:ind w:left="-851"/>
        <w:rPr>
          <w:sz w:val="28"/>
          <w:szCs w:val="28"/>
        </w:rPr>
      </w:pPr>
      <w:r w:rsidRPr="000F5779">
        <w:rPr>
          <w:b/>
          <w:sz w:val="28"/>
          <w:szCs w:val="28"/>
        </w:rPr>
        <w:t xml:space="preserve">              </w:t>
      </w:r>
      <w:r w:rsidR="00634900" w:rsidRPr="000F5779">
        <w:rPr>
          <w:b/>
          <w:sz w:val="28"/>
          <w:szCs w:val="28"/>
        </w:rPr>
        <w:t>Рекомендации</w:t>
      </w:r>
      <w:r w:rsidR="00634900">
        <w:rPr>
          <w:sz w:val="28"/>
          <w:szCs w:val="28"/>
        </w:rPr>
        <w:t xml:space="preserve">: </w:t>
      </w:r>
    </w:p>
    <w:p w:rsidR="00634900" w:rsidRDefault="00634900" w:rsidP="006349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Необходимо приобрести магнитную шахматную доску</w:t>
      </w:r>
    </w:p>
    <w:p w:rsidR="00634900" w:rsidRDefault="00634900" w:rsidP="006349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Разработать кодекс юного шахматиста</w:t>
      </w:r>
    </w:p>
    <w:p w:rsidR="00634900" w:rsidRPr="00634900" w:rsidRDefault="00634900" w:rsidP="006349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Привлечь родителей </w:t>
      </w:r>
      <w:r w:rsidR="00CD6FAE">
        <w:rPr>
          <w:sz w:val="28"/>
          <w:szCs w:val="28"/>
        </w:rPr>
        <w:t>к совместной деятельности по популяризации шахмат</w:t>
      </w:r>
    </w:p>
    <w:p w:rsidR="006C5C50" w:rsidRDefault="006C5C50" w:rsidP="00BC7182">
      <w:pPr>
        <w:spacing w:after="0"/>
        <w:ind w:left="-851"/>
        <w:rPr>
          <w:sz w:val="28"/>
          <w:szCs w:val="28"/>
        </w:rPr>
      </w:pPr>
    </w:p>
    <w:p w:rsidR="00634900" w:rsidRDefault="006C5C50" w:rsidP="00BC7182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34900" w:rsidRDefault="00634900" w:rsidP="00BC7182">
      <w:pPr>
        <w:spacing w:after="0"/>
        <w:ind w:left="-851"/>
        <w:rPr>
          <w:sz w:val="28"/>
          <w:szCs w:val="28"/>
        </w:rPr>
      </w:pPr>
      <w:bookmarkStart w:id="0" w:name="_GoBack"/>
      <w:bookmarkEnd w:id="0"/>
    </w:p>
    <w:p w:rsidR="00634900" w:rsidRDefault="00634900" w:rsidP="00BC7182">
      <w:pPr>
        <w:spacing w:after="0"/>
        <w:ind w:left="-851"/>
        <w:rPr>
          <w:sz w:val="28"/>
          <w:szCs w:val="28"/>
        </w:rPr>
      </w:pPr>
    </w:p>
    <w:p w:rsidR="00634900" w:rsidRDefault="00634900" w:rsidP="00BC7182">
      <w:pPr>
        <w:spacing w:after="0"/>
        <w:ind w:left="-851"/>
        <w:rPr>
          <w:sz w:val="28"/>
          <w:szCs w:val="28"/>
        </w:rPr>
      </w:pPr>
    </w:p>
    <w:p w:rsidR="00634900" w:rsidRDefault="00634900" w:rsidP="00BC7182">
      <w:pPr>
        <w:spacing w:after="0"/>
        <w:ind w:left="-851"/>
        <w:rPr>
          <w:sz w:val="28"/>
          <w:szCs w:val="28"/>
        </w:rPr>
      </w:pPr>
    </w:p>
    <w:p w:rsidR="00634900" w:rsidRDefault="00634900" w:rsidP="00BC7182">
      <w:pPr>
        <w:spacing w:after="0"/>
        <w:ind w:left="-851"/>
        <w:rPr>
          <w:sz w:val="28"/>
          <w:szCs w:val="28"/>
        </w:rPr>
      </w:pPr>
    </w:p>
    <w:p w:rsidR="006C5C50" w:rsidRPr="00BC7182" w:rsidRDefault="00634900" w:rsidP="00BC7182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C5C50">
        <w:rPr>
          <w:sz w:val="28"/>
          <w:szCs w:val="28"/>
        </w:rPr>
        <w:t xml:space="preserve">Руководитель кружка:                                       Дегтярева М.С. </w:t>
      </w:r>
    </w:p>
    <w:sectPr w:rsidR="006C5C50" w:rsidRPr="00BC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470"/>
    <w:multiLevelType w:val="hybridMultilevel"/>
    <w:tmpl w:val="4B08CE40"/>
    <w:lvl w:ilvl="0" w:tplc="FB161EE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0CD2BB5"/>
    <w:multiLevelType w:val="hybridMultilevel"/>
    <w:tmpl w:val="C93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2"/>
    <w:rsid w:val="0007499E"/>
    <w:rsid w:val="000F5779"/>
    <w:rsid w:val="00122D37"/>
    <w:rsid w:val="00190E8E"/>
    <w:rsid w:val="004C681F"/>
    <w:rsid w:val="00605E9E"/>
    <w:rsid w:val="00634900"/>
    <w:rsid w:val="006C5C50"/>
    <w:rsid w:val="006E3152"/>
    <w:rsid w:val="008D7EA7"/>
    <w:rsid w:val="00B05D51"/>
    <w:rsid w:val="00BC7182"/>
    <w:rsid w:val="00C73CF5"/>
    <w:rsid w:val="00C7490B"/>
    <w:rsid w:val="00CD495B"/>
    <w:rsid w:val="00CD6FAE"/>
    <w:rsid w:val="00EE25BB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2021-06-22T14:35:00Z</cp:lastPrinted>
  <dcterms:created xsi:type="dcterms:W3CDTF">2022-06-01T18:05:00Z</dcterms:created>
  <dcterms:modified xsi:type="dcterms:W3CDTF">2022-06-01T18:05:00Z</dcterms:modified>
</cp:coreProperties>
</file>