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before="432" w:after="0" w:line="36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02E7" w:rsidRPr="009C02E7" w:rsidRDefault="002A4434" w:rsidP="009C02E7">
      <w:pPr>
        <w:widowControl w:val="0"/>
        <w:shd w:val="clear" w:color="auto" w:fill="FFFFFF"/>
        <w:autoSpaceDE w:val="0"/>
        <w:autoSpaceDN w:val="0"/>
        <w:adjustRightInd w:val="0"/>
        <w:spacing w:before="432" w:after="0" w:line="36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5pt;height:701pt">
            <v:imagedata r:id="rId6" o:title="а"/>
          </v:shape>
        </w:pic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before="432" w:after="0" w:line="36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МКОУ СОШ с. Карман (далее Школа) расположена в сельскохозяйственном районе. Все  обучающихся проживают в индивидуальных домах: 87% обучающихся в микрорайоне школы, 13% в близлежащих поселениях в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ора-Урсдон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с.Синдзикау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02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Доставка детей из близлежащих сел осуществляется школьным автобусом.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 w:right="139"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соответствии с лицензией Школа имеет право на ведение образовательной деятельности по 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программам: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0" w:right="139"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11"/>
        <w:gridCol w:w="1943"/>
        <w:gridCol w:w="2411"/>
        <w:gridCol w:w="2127"/>
      </w:tblGrid>
      <w:tr w:rsidR="009C02E7" w:rsidRPr="009C02E7" w:rsidTr="009C02E7">
        <w:trPr>
          <w:trHeight w:hRule="exact" w:val="8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9C02E7" w:rsidRPr="009C02E7" w:rsidTr="009C02E7">
        <w:trPr>
          <w:trHeight w:hRule="exact" w:val="8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C02E7" w:rsidRPr="009C02E7" w:rsidTr="009C02E7">
        <w:trPr>
          <w:trHeight w:hRule="exact" w:val="7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C02E7" w:rsidRPr="009C02E7" w:rsidTr="009C02E7">
        <w:trPr>
          <w:trHeight w:hRule="exact" w:val="7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Система управления организацией.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Школы осуществляется в соответствии с законодательством Российской Федерации, Уставом Школы и строится на принципах единоначалия и самоуправления, обеспечивающих государственно-общественный характер управления. Отношения школы с Учредителем регулируются действующим законодательством РФ, настоящим Уставом.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right="2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управление школой осуществляет директор, который самостоятельно, на основе единоначалия, решает все вопросы, касающиеся деятельности школы и несет персональную ответственность за результаты работы и организацию образовательного процесса в соответствии с требованиями Федерального Закона №273 «Об образовании в Российской Федерации » и Уставом.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Органами самоуправления являются:</w:t>
      </w:r>
    </w:p>
    <w:p w:rsidR="009C02E7" w:rsidRPr="009C02E7" w:rsidRDefault="009C02E7" w:rsidP="009C02E7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120" w:line="36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Управляющий совет;</w:t>
      </w:r>
    </w:p>
    <w:p w:rsidR="009C02E7" w:rsidRPr="009C02E7" w:rsidRDefault="009C02E7" w:rsidP="009C02E7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120" w:line="36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Педагогический совет;</w:t>
      </w:r>
    </w:p>
    <w:p w:rsidR="009C02E7" w:rsidRPr="009C02E7" w:rsidRDefault="009C02E7" w:rsidP="009C02E7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120" w:line="36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Общее собрание работников.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самоуправления созданы и действуют в соответствии с Уставом, их деятельность регламентируется соответствующими положениями. Трудовой коллектив составляют все работники школы. Полномочия трудового коллектива школы осуществляются Общим собранием трудового коллектива.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- коллегиальный орган, объединяющий педагогических работников 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школы.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 школы (далее - Совет) является коллегиальным, представительным органом совместного управления школой со стороны Учредителя, директора, родителей (законных представителей), педагогов, обучающихся, осуществляющим в соответствии с Уставом школы решение отдельных вопросов, относящихся к его компетенции.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right="1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определена структура управления, штатное расписание, распределены должностные обязанности.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школы, как педагогический, так и вспомогательный, принимается на работу по трудовому договору. Должностные инструкции утверждены приказом директора школы и согласованы с профсоюзным комитетом. При приеме работников на работу их знакомят с должностными инструкциями.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составлены на всех работников (заместители директора по УВР, ВР, учителя-предметники, УВП и др.) в соответствии с Законом РФ №273 "Об образовании", Трудовым кодексом РФ, Уставом, Коллективным договором, Правилами внутреннего трудового распорядка, приказами «Об охране труда и соблюдении правил техники безопасности» и на основании приказа Министерства здравоохранения и социального развития РФ «Об утверждении единого квалификационного справочника должностей руководителей, специалистов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служащих», раздел «Квалификационные характеристики должностей работников образования».</w:t>
      </w:r>
    </w:p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осуществления учебно-методической работы в Школе создано  четыре  предметных методических объединения:</w:t>
      </w:r>
    </w:p>
    <w:p w:rsidR="009C02E7" w:rsidRPr="009C02E7" w:rsidRDefault="009C02E7" w:rsidP="009C02E7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объединение педагогов - филологов;</w:t>
      </w:r>
    </w:p>
    <w:p w:rsidR="009C02E7" w:rsidRPr="009C02E7" w:rsidRDefault="009C02E7" w:rsidP="009C02E7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объединение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естественно-научных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дисциплин;</w:t>
      </w:r>
    </w:p>
    <w:p w:rsidR="009C02E7" w:rsidRPr="009C02E7" w:rsidRDefault="009C02E7" w:rsidP="009C02E7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объединение педагогов начального образования.</w:t>
      </w:r>
    </w:p>
    <w:p w:rsidR="009C02E7" w:rsidRPr="009C02E7" w:rsidRDefault="009C02E7" w:rsidP="009C02E7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объединение  классных  руководителей.</w:t>
      </w:r>
    </w:p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Аналитическая  часть</w:t>
      </w:r>
    </w:p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образовательной деятельности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ind w:lef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 занятий.</w:t>
      </w:r>
      <w:proofErr w:type="gramEnd"/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 был составлен на основании базисного учебного плана и сохраняет в необходимом объёме содержание образования, являющееся обязательным на каждой ступени обучения. Уровень недельной нагрузки на ученика не превышал предельно допустимого.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отметить, что учебный план школы составлен дифференцированно: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занимаются  по федеральным государственным образовательным стандартам второго поколения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компонент был распределён на изучение предметов по базисному учебному плану и на индивидуальные и групповые занятия во второй половине дня с целью получения  углубленных   знаний.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школа работала в режиме односменной 5-дневной недели. Занятия начинались в 9:00. Продолжительность уроков 40 минут, перемены: 10 минут после 1-го и 4,5-го урока, две перемены по 20 минут после 2-го и 3-го уроков.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организовано питание  для  обучающихся 1-4 классов, для   учащихся 5-9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меющих льготы.</w:t>
      </w:r>
    </w:p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Сведения о численности обучающихся за четыре года</w:t>
      </w:r>
    </w:p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10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1133"/>
        <w:gridCol w:w="1276"/>
        <w:gridCol w:w="992"/>
        <w:gridCol w:w="1134"/>
        <w:gridCol w:w="1134"/>
        <w:gridCol w:w="850"/>
        <w:gridCol w:w="993"/>
        <w:gridCol w:w="992"/>
        <w:gridCol w:w="567"/>
      </w:tblGrid>
      <w:tr w:rsidR="009C02E7" w:rsidRPr="009C02E7" w:rsidTr="009C02E7">
        <w:trPr>
          <w:trHeight w:val="32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2018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14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4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4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4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2021 году наблюдается увеличение контингента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учащихсясредней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школы. В основной школе численность стабильна. Увеличение численности в средней школе происходит в связи с продолжением обучения учащихся в ВУЗах  после окончания средней школы. </w:t>
      </w:r>
    </w:p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Количество учащихся, поступивших в средние профессиональные заведения по окончании 9 и 11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1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134"/>
        <w:gridCol w:w="1559"/>
        <w:gridCol w:w="1984"/>
      </w:tblGrid>
      <w:tr w:rsidR="009C02E7" w:rsidRPr="009C02E7" w:rsidTr="009C02E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2021год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2E7" w:rsidRPr="009C02E7" w:rsidTr="009C02E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87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,  поступивших в средние профессиональные заведения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tabs>
                <w:tab w:val="left" w:pos="132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86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поступивших в высшие учебные </w:t>
            </w: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заведениязаведения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tabs>
                <w:tab w:val="left" w:pos="132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Движение учащихся</w:t>
      </w:r>
    </w:p>
    <w:tbl>
      <w:tblPr>
        <w:tblW w:w="11060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3971"/>
        <w:gridCol w:w="1134"/>
        <w:gridCol w:w="1134"/>
        <w:gridCol w:w="1134"/>
        <w:gridCol w:w="1276"/>
        <w:gridCol w:w="14"/>
        <w:gridCol w:w="1121"/>
      </w:tblGrid>
      <w:tr w:rsidR="009C02E7" w:rsidRPr="009C02E7" w:rsidTr="009C02E7">
        <w:trPr>
          <w:trHeight w:val="72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9C02E7" w:rsidRPr="009C02E7" w:rsidTr="009C02E7">
        <w:trPr>
          <w:trHeight w:val="2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начало учебного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9C02E7" w:rsidRPr="009C02E7" w:rsidTr="009C02E7">
        <w:trPr>
          <w:trHeight w:val="2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конец учебного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9C02E7" w:rsidRPr="009C02E7" w:rsidTr="009C02E7">
        <w:trPr>
          <w:trHeight w:val="2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Отсев (в течение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2E7" w:rsidRPr="009C02E7" w:rsidTr="009C02E7">
        <w:trPr>
          <w:trHeight w:val="2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начальной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2E7" w:rsidRPr="009C02E7" w:rsidTr="009C02E7">
        <w:trPr>
          <w:trHeight w:val="2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Из основной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2E7" w:rsidRPr="009C02E7" w:rsidTr="009C02E7">
        <w:trPr>
          <w:trHeight w:val="2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Из средней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2E7" w:rsidRPr="009C02E7" w:rsidTr="009C02E7">
        <w:trPr>
          <w:trHeight w:val="2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учеников, прибывших в течение учебного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2E7" w:rsidRPr="009C02E7" w:rsidTr="009C02E7">
        <w:trPr>
          <w:trHeight w:val="2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учеников оставленных на повторный год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2E7" w:rsidRPr="009C02E7" w:rsidTr="009C02E7">
        <w:trPr>
          <w:trHeight w:val="2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начальной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2E7" w:rsidRPr="009C02E7" w:rsidTr="009C02E7">
        <w:trPr>
          <w:trHeight w:val="2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основной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2E7" w:rsidRPr="009C02E7" w:rsidTr="009C02E7">
        <w:trPr>
          <w:trHeight w:val="2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средней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2E7" w:rsidRPr="009C02E7" w:rsidTr="009C02E7">
        <w:trPr>
          <w:trHeight w:val="2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учеников, окончивших школу с аттестатом особого образца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2E7" w:rsidRPr="009C02E7" w:rsidTr="009C02E7">
        <w:trPr>
          <w:trHeight w:val="2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учеников основной  и средней школы, поступивших в колледжи (техникумы) и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Вуз-ы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C02E7" w:rsidRPr="009C02E7" w:rsidRDefault="009C02E7" w:rsidP="009C02E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Контингент обучающихся стабилен, движение учащихся происходит по объективным причинам (перее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 в др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угие населенные пункты РФ) и не вносит дестабилизацию в процесс развития школы. 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Воспитательная работа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2020-21 году вся воспитательная деятельность строилась на основе Устава школы,  позитивных и негативных тенденций общественной жизни, личностно-ориентированного подхода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с учетом актуальных задач, стоящих перед педагогическим  коллективом школы. 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учащимися была нацелена на формирование у детей гражданской ответственности и правового самосознания, духовности, культуры и трудолюбия, инициативности, самостоятельности, толерантности, любви к окружающей природе, Родине, семье, формированию здорового образа жизни.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воспитательной работы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являлось: создание максимально комфортных условий для укрепления и сохранения здоровья учащихся, развитие духовного, нравственного и культурного потенциала учащихся.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Calibri" w:hAnsi="Times New Roman" w:cs="Times New Roman"/>
          <w:sz w:val="24"/>
          <w:szCs w:val="24"/>
          <w:lang w:eastAsia="ru-RU"/>
        </w:rPr>
        <w:t>Школа продолжила решение следующих воспитательных задач:</w:t>
      </w:r>
    </w:p>
    <w:p w:rsidR="009C02E7" w:rsidRPr="009C02E7" w:rsidRDefault="009C02E7" w:rsidP="009C02E7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представление о здоровом образе жизни, развивать систему работы по охране здоровья учащихся;</w:t>
      </w:r>
    </w:p>
    <w:p w:rsidR="009C02E7" w:rsidRPr="009C02E7" w:rsidRDefault="009C02E7" w:rsidP="009C02E7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гордости за свой народ, свою страну, свою станицу, свою школу, уважения к нашей истории и культуре;</w:t>
      </w:r>
    </w:p>
    <w:p w:rsidR="009C02E7" w:rsidRPr="009C02E7" w:rsidRDefault="009C02E7" w:rsidP="009C02E7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общешкольных органов ученического самоуправления и взаимодействие классных и общешкольных органов ученического самоуправления;</w:t>
      </w:r>
    </w:p>
    <w:p w:rsidR="009C02E7" w:rsidRPr="009C02E7" w:rsidRDefault="009C02E7" w:rsidP="009C02E7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before="100" w:beforeAutospacing="1"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персональную ответственность классного руководителя за качественный уровень воспитательной работы с учащимися класса.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Среди воспитательных задач, которые школа ежегодно ставит перед собой, задача по </w:t>
      </w:r>
      <w:r w:rsidRPr="009C02E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воспитанию гражданственности и приобщению к духовным ценностям своего Отечества</w:t>
      </w:r>
      <w:r w:rsidRPr="009C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приоритетной.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 учебном году большинство мероприятий были проведены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культуры: «Сталинградская битва» и «Битва за Кавказ», «Гагаринский урок», «Бессмертный полк», «Неделя безопасности».</w:t>
      </w:r>
    </w:p>
    <w:p w:rsidR="009C02E7" w:rsidRPr="009C02E7" w:rsidRDefault="009C02E7" w:rsidP="009C02E7">
      <w:p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C02E7">
        <w:rPr>
          <w:rFonts w:ascii="Calibri" w:eastAsia="Dotum" w:hAnsi="Calibri" w:cs="Times New Roman"/>
          <w:i/>
          <w:iCs/>
          <w:sz w:val="24"/>
          <w:szCs w:val="24"/>
        </w:rPr>
        <w:t xml:space="preserve">Ежегодно в школе проходят мероприятия, посвященные творчеству </w:t>
      </w:r>
      <w:proofErr w:type="spellStart"/>
      <w:r w:rsidRPr="009C02E7">
        <w:rPr>
          <w:rFonts w:ascii="Calibri" w:eastAsia="Calibri" w:hAnsi="Calibri" w:cs="Times New Roman"/>
          <w:sz w:val="24"/>
          <w:szCs w:val="24"/>
        </w:rPr>
        <w:t>К.Л.Хетагурова</w:t>
      </w:r>
      <w:proofErr w:type="spellEnd"/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2020-21  году большое внимание классные руководители уделяли профилактике терроризма, экстремизма, вредных привычек, безопасному поведению в сети Интернет. Совместно с представителями  ПДН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Дигорского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сотрудниками  центра социализации молодежи были проведены: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>Операция «Сообщи, где торгуют смертью»</w:t>
      </w:r>
    </w:p>
    <w:p w:rsidR="009C02E7" w:rsidRPr="009C02E7" w:rsidRDefault="009C02E7" w:rsidP="009C02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>Беседы: «Толерантность и предупреждение проявлений экстремизма»</w:t>
      </w:r>
    </w:p>
    <w:p w:rsidR="009C02E7" w:rsidRPr="009C02E7" w:rsidRDefault="009C02E7" w:rsidP="009C02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Times New Roman"/>
          <w:shd w:val="clear" w:color="auto" w:fill="FFFFFF"/>
        </w:rPr>
      </w:pPr>
      <w:r w:rsidRPr="009C02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Акция «Телефон Доверия - шаг к безопасности ребенка!»</w:t>
      </w:r>
    </w:p>
    <w:p w:rsidR="009C02E7" w:rsidRPr="009C02E7" w:rsidRDefault="009C02E7" w:rsidP="009C02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>Линейка  «Трагедия в Беслане»</w:t>
      </w:r>
    </w:p>
    <w:p w:rsidR="009C02E7" w:rsidRPr="009C02E7" w:rsidRDefault="009C02E7" w:rsidP="009C02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Рисунок на асфальте «Мы за мир на планете!» </w:t>
      </w:r>
    </w:p>
    <w:p w:rsidR="009C02E7" w:rsidRPr="009C02E7" w:rsidRDefault="009C02E7" w:rsidP="009C02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Безопасность школьников в сети Интернет. </w:t>
      </w:r>
    </w:p>
    <w:p w:rsidR="009C02E7" w:rsidRPr="009C02E7" w:rsidRDefault="009C02E7" w:rsidP="009C02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02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Социально-психологического</w:t>
      </w:r>
      <w:proofErr w:type="gramEnd"/>
      <w:r w:rsidRPr="009C02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тестирование (7-9 классы) и т</w:t>
      </w:r>
      <w:r w:rsidRPr="009C02E7">
        <w:rPr>
          <w:rFonts w:ascii="Times New Roman" w:eastAsia="Calibri" w:hAnsi="Times New Roman" w:cs="Times New Roman"/>
          <w:sz w:val="24"/>
          <w:szCs w:val="24"/>
        </w:rPr>
        <w:t>естирование «Персональные данные» (6-11 классы)</w:t>
      </w:r>
    </w:p>
    <w:p w:rsidR="009C02E7" w:rsidRPr="009C02E7" w:rsidRDefault="009C02E7" w:rsidP="009C02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02E7">
        <w:rPr>
          <w:rFonts w:ascii="Times New Roman" w:eastAsia="Calibri" w:hAnsi="Times New Roman" w:cs="Times New Roman"/>
          <w:sz w:val="24"/>
          <w:szCs w:val="24"/>
        </w:rPr>
        <w:t>Скажи</w:t>
      </w:r>
      <w:proofErr w:type="gramEnd"/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 нет наркотикам.</w:t>
      </w:r>
    </w:p>
    <w:p w:rsidR="009C02E7" w:rsidRPr="009C02E7" w:rsidRDefault="009C02E7" w:rsidP="009C02E7">
      <w:pPr>
        <w:spacing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>И это не полный перечень проведенных мероприятий. Тематические классные часы, коллективные творческие дела, конкурсы, викторины, массовые спортивные соревнования, познавательные игры, беседы способствовали привитию интереса детей к здоровому образу жизни, к соблюдению норм и правил поведения в обществе.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</w:t>
      </w: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отряд ЮИД 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учителя истории  Дегтяревой М.С. В отряд вовлечены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 8 класса. Заседания клуба проводились регулярно, 1 раз в месяц. Приняли участие в муниципальном  конкурса «Безопасное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колесо»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ПДД « Стоп красный свет», Викторина « Красный, желтый, зеленый»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действует </w:t>
      </w: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профилактики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2020 – 21 году  состоялись 5 заседаний Совета, на которые приглашались учащиеся, состоящие на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учете, а также  нарушители Устава школы и их родители. Вопросы профилактики правонарушений регулярно обсуждались на совещаниях при директоре и завучах. 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Решая вопросы профилактики правонарушений, школа поддерживает тесную связь с инспекцией по делам несовершеннолетних, с комиссией по делам несовершеннолетних, отделом опеки, Центром социализации молодежи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Дигорского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Представители этих организаций в течение года проводили беседы, тренинги (9 класс), направленные на профилактику  ассоциативного поведения подростков и употребления ПАВ.</w:t>
      </w:r>
    </w:p>
    <w:p w:rsidR="009C02E7" w:rsidRPr="009C02E7" w:rsidRDefault="009C02E7" w:rsidP="009C02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природе, сознательное, бережное и заинтересованное отношение к ней каждого человека должны воспитываться с раннего детства. Большое внимание уделяется в школе </w:t>
      </w:r>
      <w:r w:rsidRPr="009C02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экологическому воспитанию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экологического воспитания – формирование высокой экологической морали человека, несущего ответственность за судьбу своего и будущих поколений, живущих в одном единственном доме – Земля.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проводились субботники по благоустройству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пришкольной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территорий. Один раз в четверть каждый класс проводил генеральную уборку в классе и закрепленной за ним территории. Такая организация работы помогает учащимся чувствовать себя ответственными за результаты своего труда, уважать труд своих сверстников и содержать участок в чистоте. Были проведены внеклассные мероприятия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Земли», «Наши пернатые друзья», Акция: «Чистый класс».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формирования «имиджа» школы, обмена опытом, выхода учеников школы на более высокий уровень особое значение имеет </w:t>
      </w:r>
      <w:r w:rsidRPr="009C02E7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участие во внешкольных конкурсах</w:t>
      </w:r>
      <w:r w:rsidRPr="009C02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Ребята, которые принимают участие в этих конкурсах, приобретают новые навыки и умения и получают </w:t>
      </w:r>
      <w:r w:rsidRPr="009C02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возможность проявить свои таланты за пределами школы, что зачастую положительно сказывается на их дальнейшем творческом росте.</w:t>
      </w:r>
    </w:p>
    <w:tbl>
      <w:tblPr>
        <w:tblW w:w="1318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520"/>
        <w:gridCol w:w="4676"/>
        <w:gridCol w:w="1418"/>
      </w:tblGrid>
      <w:tr w:rsidR="009C02E7" w:rsidRPr="009C02E7" w:rsidTr="009C02E7">
        <w:trPr>
          <w:trHeight w:val="7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мероприятия,  дела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игра-конкурс «Русский медвежонок»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школе, обучающимся, учителям.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предметный чемпионат «</w:t>
            </w:r>
            <w:proofErr w:type="spellStart"/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» (математика, английский язык, русский язык, история, география,  химия, информатика, обществознание)</w:t>
            </w:r>
            <w:proofErr w:type="gram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Дипломы, сертификаты участникам, грамоты учителям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«Живая классика»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Диплом призеру, сертификаты участникам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«Живая классика»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сочинения «Что бы я сделал, если бы стал  Президентом Российской Федерации»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Грамота призеру</w:t>
            </w:r>
            <w:proofErr w:type="gramStart"/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грамота учителю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 конкурс «И помнит мир спасенный»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Грамоты участникам,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«ЮИД» 2020г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Грамота участника, подарок.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КВН «Избирательное право»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Грамота победителю, подарок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этап «Президентские Игры»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autoSpaceDN w:val="0"/>
        <w:spacing w:after="252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  МКОУ СОШ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арман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2020-21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был   открыт   Центр образования цифрового и гуманитарного профилей «Точка роста», который позволил ребятам не просто шагнуть, а совершить прыжок в мир новейших технологий. Для учеников сельской школы это особенно важно. Благодаря «Точке роста» наши дети учатся  креативно мыслить, находить нестандартные решения, подбирать альтернативные подходы к решению задач, осваивать новые цифровые образовательные ресурсы, анализировать и давать оценку своей деятельности. Но самое главное, что дает Центр - это возможность познать себя, открыть и развить свой талант, осуществить мечту. </w:t>
      </w:r>
    </w:p>
    <w:p w:rsidR="009C02E7" w:rsidRPr="009C02E7" w:rsidRDefault="009C02E7" w:rsidP="009C02E7">
      <w:pPr>
        <w:autoSpaceDN w:val="0"/>
        <w:spacing w:after="252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«Точка роста» - это огромная находка и удача для учителей, родителей и детей. Благодаря новейшим технологиям и возможностям уроки  постепенно переходят  на новый эволюционный уровень. Проводится колоссальная совместная работа учителя и ученика, так как в центре каждый ребенок найдет что-то интересное для себя, а учитель поможет освоить и воплотить в жизнь. </w:t>
      </w:r>
    </w:p>
    <w:p w:rsidR="009C02E7" w:rsidRPr="009C02E7" w:rsidRDefault="009C02E7" w:rsidP="009C02E7">
      <w:pPr>
        <w:autoSpaceDN w:val="0"/>
        <w:spacing w:after="252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К примеру, используя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квадрокоптер</w:t>
      </w:r>
      <w:proofErr w:type="spellEnd"/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возможность изучить любые объекты местности. И наши ребята занялись исследовательской работой, в которой собирали информацию о названии и происхождении улиц села, их достопримечательностей. На уроках изобразительного искусства, изучая линейную и воздушную перспективы, линию горизонта, использовали видеофрагменты с изображением окрестностей своего села. </w:t>
      </w:r>
    </w:p>
    <w:p w:rsidR="009C02E7" w:rsidRPr="009C02E7" w:rsidRDefault="009C02E7" w:rsidP="009C02E7">
      <w:pPr>
        <w:autoSpaceDN w:val="0"/>
        <w:spacing w:after="252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Учитель ОБЖ  со своими учениками, используя демонстрационное методическое пособие, в котором сымитированы разные по виду повреждения и травмы, осваивали приемы и методы оказания первой медицинской помощи при них. Современные манекены, имитаторы и тренажеры центра позволили реализовать практические занятия по программе «Основы медицинских знаний». Ребята демонстрировали мастер-классы по оказанию ПМП в различных экстренных ситуациях, тем самым получая большой багаж знаний и умений по основам медицины. Многие девочки настолько были увлечены процессом и работой в этой области, что подумывали связать свою судьбу с медициной. </w:t>
      </w:r>
    </w:p>
    <w:p w:rsidR="009C02E7" w:rsidRPr="009C02E7" w:rsidRDefault="009C02E7" w:rsidP="009C02E7">
      <w:pPr>
        <w:autoSpaceDN w:val="0"/>
        <w:spacing w:after="252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школе много ребят, которые увлекаются шахматами. По мнению руководителя 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игра развивает интеллектуально. Шахматы оказывают положительное влияние на личностный рост ребенка, делают акцент на развитие не только мышления победителя, но и умение достойно принимать проигрышную партию, находить причину поражения. Отдельное внимание педагог уделяет вопросу развития, и возрождения шахматных традиций среди жителей села   Карман. Ребята поддержали идею учителя и предложили организовать турнир на базе центра «Точка роста», ведь наши ученики ежегодно участвуют в районных соревнованиях по шахматам.</w:t>
      </w:r>
    </w:p>
    <w:p w:rsidR="009C02E7" w:rsidRPr="009C02E7" w:rsidRDefault="009C02E7" w:rsidP="009C02E7">
      <w:pPr>
        <w:autoSpaceDN w:val="0"/>
        <w:spacing w:after="252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На новый уровень вышли и уроки технологии. Сегодня сложно найти ребенка, который бы не заинтересовался роботами. Юным исследователям, которые жаждут познать основы робототехники, изучить устройство и принципы работы механических моделей различной степени сложности, очень нравится работать с конструкторами LEGO. Учитель технологии, считает, что любимый всеми детьми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возможность развивать любознательность, восприимчивость, логическое мышление и воображение, ведь он позволяет собрать более 50 моделей, в том числе с электродвигателем (кран, шагающий механизм, молот, лебедка и т.д.). Наряду с конструированием ребята осваивают работу с электронным штангенциркулем и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мультитулом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электролобзиком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шуруповертом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конечно, с соблюдением всех требований техники безопасности. </w:t>
      </w:r>
    </w:p>
    <w:p w:rsidR="009C02E7" w:rsidRPr="009C02E7" w:rsidRDefault="009C02E7" w:rsidP="009C02E7">
      <w:pPr>
        <w:autoSpaceDN w:val="0"/>
        <w:spacing w:after="252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По мнению учителя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особый интерес у ребят вызывает шлем виртуальной реальности. Благодаря VR – оборудованию были организованы «посещения» музеев мира и даже экспедиции на Луну с выходом в открытый космос. На компьютерах установлено специализированное программное обеспечение, которое позволяет проектировать и создавать различные 3D – модели. «Загрузил программу, надел шлем - и вот ты на экскурсии в любой точке нашей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гордостью демонстрировали готовые 3D-модели. Эти диковинки, особенно процесс «печатания» моделей, ученикам особенно по душе, ведь раньше такие технологии они могли видеть только по телевизору.  Да и сами уроки стали интереснее и содержательней: в кабинете формирования цифровых и гуманитарных компетенций современный интерактивный комплекс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Teach-Tach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заменил интерактивную доску, высокоскоростной оптоволоконный Интернет позволил моментально «добывать» необходимую полезную информацию и демонстрировать цифровые образовательные ресурсы всему классу, а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более комфортные условия для работы на ноутбуках. </w:t>
      </w:r>
    </w:p>
    <w:p w:rsidR="009C02E7" w:rsidRPr="009C02E7" w:rsidRDefault="009C02E7" w:rsidP="009C02E7">
      <w:pPr>
        <w:autoSpaceDN w:val="0"/>
        <w:spacing w:after="252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Особое внимание хочется уделить проекту «Наша школа». Старшеклассники, используя возможности «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Точкироста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решили снять фильм о школе и ее жизни. Используя современное фотографическое оборудование, они запланировали взять интервью у работников школы и учеников, снять учебный процесс и перемены, подготовить видеоролик о здоровом образе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цифрового и гуманитарного профилей  «Точка  роста»  дает  возможность  заниматься урочной и   внеурочной  деятельностью   всем учащимся  школы.  </w:t>
      </w:r>
    </w:p>
    <w:p w:rsidR="009C02E7" w:rsidRPr="009C02E7" w:rsidRDefault="009C02E7" w:rsidP="009C02E7">
      <w:pPr>
        <w:autoSpaceDN w:val="0"/>
        <w:spacing w:after="252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Анализ дополнительного образования в школе показал, что в 2020 - 2021 учебном году количество обучающихся, посещающие кружки и секции,  остается стабильным, но  увеличилось количество детей, занимающихся в двух и более объединениях дополнительного образования.   В следующем учебном году  будем продолжать   работу по привлечению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секции  и  кружки.  Наибольшей популярностью у детей пользуются предметные,  спортивные,  музыкальные кружки. Посещение занятий дополнительного образования   и мероприятий 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показывает творческий подход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азнообразие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и приемов с учетом специфики деятельности. </w:t>
      </w:r>
    </w:p>
    <w:p w:rsidR="009C02E7" w:rsidRPr="009C02E7" w:rsidRDefault="009C02E7" w:rsidP="009C02E7">
      <w:pPr>
        <w:autoSpaceDN w:val="0"/>
        <w:spacing w:after="252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«Точка роста» - это огромная находка и удача для учителей, родителей и детей. Благодаря новейшим технологиям и возможностям уроки перешли на новый эволюционный уровень. За короткое  время  проделана  усиленная совместная работа учителя и ученика, так как в центре каждый ребенок найдет что-то интересное для себя.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и</w:t>
      </w:r>
      <w:proofErr w:type="gramEnd"/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качество  подготовки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 учащимися  программ  начального  общего  образования,  основного общего  образования, среднего общего  образования 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 учебного года.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2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993"/>
        <w:gridCol w:w="709"/>
        <w:gridCol w:w="567"/>
        <w:gridCol w:w="567"/>
        <w:gridCol w:w="850"/>
        <w:gridCol w:w="567"/>
        <w:gridCol w:w="851"/>
        <w:gridCol w:w="992"/>
        <w:gridCol w:w="709"/>
        <w:gridCol w:w="708"/>
        <w:gridCol w:w="851"/>
        <w:gridCol w:w="709"/>
      </w:tblGrid>
      <w:tr w:rsidR="009C02E7" w:rsidRPr="009C02E7" w:rsidTr="009C02E7">
        <w:trPr>
          <w:trHeight w:val="45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3"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right="113"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%  качества знаний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right="113"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СОУ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C02E7" w:rsidRPr="009C02E7" w:rsidTr="009C02E7">
        <w:trPr>
          <w:trHeight w:val="45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7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Успевающие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2E7" w:rsidRPr="009C02E7" w:rsidTr="009C02E7">
        <w:trPr>
          <w:cantSplit/>
          <w:trHeight w:val="1134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3"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Chars="-49" w:left="22" w:right="113" w:hangingChars="54" w:hanging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Chars="-20" w:left="9" w:right="113" w:hangingChars="22" w:hanging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29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22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Chars="-30" w:left="13" w:hangingChars="33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9C02E7" w:rsidRPr="009C02E7" w:rsidTr="009C02E7">
        <w:trPr>
          <w:trHeight w:val="29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22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Chars="-30" w:left="13" w:hangingChars="33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C02E7" w:rsidRPr="009C02E7" w:rsidTr="009C02E7">
        <w:trPr>
          <w:trHeight w:val="22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37,33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56,67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74,21</w:t>
            </w:r>
          </w:p>
        </w:tc>
      </w:tr>
      <w:tr w:rsidR="009C02E7" w:rsidRPr="009C02E7" w:rsidTr="009C02E7">
        <w:trPr>
          <w:trHeight w:val="26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15,05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22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Chars="-30" w:left="13" w:hangingChars="33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36,67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64,21</w:t>
            </w:r>
          </w:p>
        </w:tc>
      </w:tr>
      <w:tr w:rsidR="009C02E7" w:rsidRPr="009C02E7" w:rsidTr="009C02E7">
        <w:trPr>
          <w:trHeight w:val="4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noWrap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Chars="-3" w:hangingChars="3" w:hanging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начальная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4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" w:firstLine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65,29</w:t>
            </w:r>
          </w:p>
        </w:tc>
      </w:tr>
      <w:tr w:rsidR="009C02E7" w:rsidRPr="009C02E7" w:rsidTr="009C02E7">
        <w:trPr>
          <w:trHeight w:val="450"/>
        </w:trPr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C02E7" w:rsidRPr="009C02E7" w:rsidTr="009C02E7">
        <w:trPr>
          <w:trHeight w:val="43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18,76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22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71,37</w:t>
            </w:r>
          </w:p>
        </w:tc>
      </w:tr>
      <w:tr w:rsidR="009C02E7" w:rsidRPr="009C02E7" w:rsidTr="009C02E7">
        <w:trPr>
          <w:trHeight w:val="4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7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18,46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73,84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Chars="-30" w:left="13" w:hangingChars="33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28,46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75,14</w:t>
            </w:r>
          </w:p>
        </w:tc>
      </w:tr>
      <w:tr w:rsidR="009C02E7" w:rsidRPr="009C02E7" w:rsidTr="009C02E7">
        <w:trPr>
          <w:trHeight w:val="4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68,42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65,99</w:t>
            </w:r>
          </w:p>
        </w:tc>
      </w:tr>
      <w:tr w:rsidR="009C02E7" w:rsidRPr="009C02E7" w:rsidTr="009C02E7">
        <w:trPr>
          <w:trHeight w:val="43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22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61,24</w:t>
            </w:r>
          </w:p>
        </w:tc>
      </w:tr>
      <w:tr w:rsidR="009C02E7" w:rsidRPr="009C02E7" w:rsidTr="009C02E7">
        <w:trPr>
          <w:trHeight w:val="43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15,43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74,28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22"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25,71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60,82</w:t>
            </w:r>
          </w:p>
        </w:tc>
      </w:tr>
      <w:tr w:rsidR="009C02E7" w:rsidRPr="009C02E7" w:rsidTr="009C02E7">
        <w:trPr>
          <w:trHeight w:val="4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noWrap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68,91</w:t>
            </w:r>
          </w:p>
        </w:tc>
      </w:tr>
      <w:tr w:rsidR="009C02E7" w:rsidRPr="009C02E7" w:rsidTr="009C02E7">
        <w:trPr>
          <w:trHeight w:val="4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18,01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37,37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45,58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22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54,42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81,95</w:t>
            </w:r>
          </w:p>
        </w:tc>
      </w:tr>
      <w:tr w:rsidR="009C02E7" w:rsidRPr="009C02E7" w:rsidTr="009C02E7">
        <w:trPr>
          <w:trHeight w:val="4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46,75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22"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Chars="-30" w:left="13" w:hangingChars="33" w:hanging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89,59</w:t>
            </w:r>
          </w:p>
        </w:tc>
      </w:tr>
      <w:tr w:rsidR="009C02E7" w:rsidRPr="009C02E7" w:rsidTr="009C02E7">
        <w:trPr>
          <w:trHeight w:val="4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Chars="6" w:firstLine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7" w:firstLine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4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22"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80,77</w:t>
            </w:r>
          </w:p>
        </w:tc>
      </w:tr>
      <w:tr w:rsidR="009C02E7" w:rsidRPr="009C02E7" w:rsidTr="009C02E7">
        <w:trPr>
          <w:trHeight w:val="4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7" w:firstLine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17" w:firstLine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Chars="22"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Chars="-30" w:left="14" w:hangingChars="33" w:hanging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74,97</w:t>
            </w: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696FBC9E" wp14:editId="7EA3F194">
            <wp:simplePos x="0" y="0"/>
            <wp:positionH relativeFrom="column">
              <wp:posOffset>287020</wp:posOffset>
            </wp:positionH>
            <wp:positionV relativeFrom="paragraph">
              <wp:posOffset>12700</wp:posOffset>
            </wp:positionV>
            <wp:extent cx="5035550" cy="2773680"/>
            <wp:effectExtent l="0" t="0" r="12700" b="26670"/>
            <wp:wrapSquare wrapText="bothSides"/>
            <wp:docPr id="1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left="720" w:firstLine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174 обучающихся 2-11 классов, на «5» занимаются 18 человек, что составляет             12,05 %: в начальной школе –  8 чел.(16,35 %), в 5-9 классах – 5 чел.(6,14%), 10,11 классы –  8 чел. (12, 77%). На «4» и «5» занимаются 43 человек. Из них в начальной школе -12 чел (26,98 %), в среднем звене – 15 человек (20, 44 %), в старшей школе – 16 чел (45,56 %). Успевают по школе  – 103 чел(53,15 %), не успевают – 0 чел (0 %). В начальной школе не успевают – 0 чел (3,81 %), в среднем звене – 0 чел (0 %), в старшей школе – 0 чел (0 %).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625907B" wp14:editId="1A24BEBD">
            <wp:simplePos x="0" y="0"/>
            <wp:positionH relativeFrom="column">
              <wp:posOffset>459740</wp:posOffset>
            </wp:positionH>
            <wp:positionV relativeFrom="paragraph">
              <wp:posOffset>-173990</wp:posOffset>
            </wp:positionV>
            <wp:extent cx="4864735" cy="2712720"/>
            <wp:effectExtent l="0" t="0" r="12065" b="11430"/>
            <wp:wrapSquare wrapText="bothSides"/>
            <wp:docPr id="2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результативности обучения показывает: на I уровне обучения (2 - 4 классы) успеваемость составляет 84 %, качество 41,67 %; на II уровне обучения (5-9 классы) успеваемость составляет 83, 83 %, качество – 25,64  % . На III уровне обучения в 10-11 классах успеваемость составляет 100%, качество – 65,71 % . Общий процент успеваемости по школе  составляет 84, 02 %, что на 1, 65 % выше, чем в 2020 году.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знаний тоже увеличилось: 2020 г.- 35, 92 %, 2021 г. – 39, 13%.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высокий % успеваемости у учащиеся 2- класса - 80,42. На втором месте 10 класс - 81,95.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Среднии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показывают учащиеся 5,7, 8  класса 21,38. Процент качества знаний - 50 % выше, чем у других показали учащиеся 10, 11 класса, допустимые  результаты – 17,65 % в 6 классе.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по школе составляет 4,27, что на 0,2 выше, чем в 2020 году. В начальной школе средний балл 4, 20, что на 0, 12 меньше, чем в 2020 г. В основной школе средний балл 4,07 увеличился 1,9  , чем  в 2020 г. В старшей школе средний балл составляет 4, 27, что на 0, 21 выше, чем в 2020 г. 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1479B69D" wp14:editId="1C5F4F4C">
            <wp:simplePos x="0" y="0"/>
            <wp:positionH relativeFrom="column">
              <wp:posOffset>400050</wp:posOffset>
            </wp:positionH>
            <wp:positionV relativeFrom="paragraph">
              <wp:posOffset>1270</wp:posOffset>
            </wp:positionV>
            <wp:extent cx="4931410" cy="2792095"/>
            <wp:effectExtent l="0" t="0" r="21590" b="27305"/>
            <wp:wrapSquare wrapText="bothSides"/>
            <wp:docPr id="3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в начальной школе составляет 41%, что на 1, 9 % выше по сравнению с 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прошлым 2020 годом. Повысился процент качества знаний и в основной школе 25, 9 % (20%  в 2020 г.). А вот в старшей школе уровень качества знаний увеличился всего лишь на 0, 9 % по сравнению с прошлым годом. Можно сказать, остался на прежнем уровне.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DDF2DCF" wp14:editId="55ED5542">
            <wp:simplePos x="0" y="0"/>
            <wp:positionH relativeFrom="column">
              <wp:posOffset>480695</wp:posOffset>
            </wp:positionH>
            <wp:positionV relativeFrom="paragraph">
              <wp:posOffset>158115</wp:posOffset>
            </wp:positionV>
            <wp:extent cx="4986655" cy="2907665"/>
            <wp:effectExtent l="0" t="0" r="23495" b="26035"/>
            <wp:wrapSquare wrapText="bothSides"/>
            <wp:docPr id="4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озанимающихся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 по школе меньше на 1%, по сравнению с 2020 годом. Возросло число хорошистов с 26% до 30,99%. Но, уменьшилось и количество неуспевающих.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целом уровень успеваемости по школе   средний.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Причины:</w:t>
      </w:r>
    </w:p>
    <w:p w:rsidR="009C02E7" w:rsidRPr="009C02E7" w:rsidRDefault="009C02E7" w:rsidP="009C02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Недостаточная работа классных руководителей с учителями – предметниками,           </w:t>
      </w:r>
    </w:p>
    <w:p w:rsidR="009C02E7" w:rsidRPr="009C02E7" w:rsidRDefault="009C02E7" w:rsidP="009C02E7">
      <w:pPr>
        <w:spacing w:line="360" w:lineRule="auto"/>
        <w:ind w:left="10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учениками и их родителями; </w:t>
      </w:r>
    </w:p>
    <w:p w:rsidR="009C02E7" w:rsidRPr="009C02E7" w:rsidRDefault="009C02E7" w:rsidP="009C02E7">
      <w:pPr>
        <w:spacing w:line="360" w:lineRule="auto"/>
        <w:ind w:left="10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>Несвоевременность выставления оценок в классный журнал учителями –</w:t>
      </w:r>
    </w:p>
    <w:p w:rsidR="009C02E7" w:rsidRPr="009C02E7" w:rsidRDefault="009C02E7" w:rsidP="009C02E7">
      <w:pPr>
        <w:spacing w:line="360" w:lineRule="auto"/>
        <w:ind w:left="10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предметниками, что не дает возможности своевременного контроля и принятия мер </w:t>
      </w:r>
    </w:p>
    <w:p w:rsidR="009C02E7" w:rsidRPr="009C02E7" w:rsidRDefault="009C02E7" w:rsidP="009C02E7">
      <w:pPr>
        <w:spacing w:line="360" w:lineRule="auto"/>
        <w:ind w:left="10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>родителями.</w:t>
      </w:r>
    </w:p>
    <w:p w:rsidR="009C02E7" w:rsidRPr="009C02E7" w:rsidRDefault="009C02E7" w:rsidP="009C02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Индивидуально-дифференцированная работа в учебном процессе  осуществляется </w:t>
      </w:r>
    </w:p>
    <w:p w:rsidR="009C02E7" w:rsidRPr="009C02E7" w:rsidRDefault="009C02E7" w:rsidP="009C02E7">
      <w:pPr>
        <w:spacing w:line="360" w:lineRule="auto"/>
        <w:ind w:left="10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недостаточно.  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Пути выхода: </w:t>
      </w:r>
    </w:p>
    <w:p w:rsidR="009C02E7" w:rsidRPr="009C02E7" w:rsidRDefault="009C02E7" w:rsidP="009C02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На классных собраниях учеников, родителей необходимо усилить внимание о повышение качества знаний, об обязанностях учащихся и родителей. </w:t>
      </w:r>
    </w:p>
    <w:p w:rsidR="009C02E7" w:rsidRPr="009C02E7" w:rsidRDefault="009C02E7" w:rsidP="009C02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Продолжить работу, направленную на усиление обратной связи учителя – предметника и классного руководителя. </w:t>
      </w:r>
    </w:p>
    <w:p w:rsidR="009C02E7" w:rsidRPr="009C02E7" w:rsidRDefault="009C02E7" w:rsidP="009C02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>Своевременно информировать администрацию, родителей о возможных учебных проблемах учащихся.</w:t>
      </w:r>
    </w:p>
    <w:p w:rsidR="009C02E7" w:rsidRPr="009C02E7" w:rsidRDefault="009C02E7" w:rsidP="009C02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Учителям-предметникам необходимо вести мониторинг учебных достижений учащихся </w:t>
      </w:r>
      <w:r w:rsidRPr="009C02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предметам. </w:t>
      </w:r>
    </w:p>
    <w:p w:rsidR="009C02E7" w:rsidRPr="009C02E7" w:rsidRDefault="009C02E7" w:rsidP="009C02E7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повышению качества знаний обучающихся:</w:t>
      </w:r>
    </w:p>
    <w:p w:rsidR="009C02E7" w:rsidRPr="009C02E7" w:rsidRDefault="009C02E7" w:rsidP="009C02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Рассматривать причину в понижении качества, не только в ученике, но и как свою </w:t>
      </w:r>
    </w:p>
    <w:p w:rsidR="009C02E7" w:rsidRPr="009C02E7" w:rsidRDefault="009C02E7" w:rsidP="009C02E7">
      <w:pPr>
        <w:spacing w:line="360" w:lineRule="auto"/>
        <w:ind w:left="10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недоработку. </w:t>
      </w:r>
    </w:p>
    <w:p w:rsidR="009C02E7" w:rsidRPr="009C02E7" w:rsidRDefault="009C02E7" w:rsidP="009C02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Продолжить работу по повышению уровня мотивации к обучению во всех классах </w:t>
      </w:r>
    </w:p>
    <w:p w:rsidR="009C02E7" w:rsidRPr="009C02E7" w:rsidRDefault="009C02E7" w:rsidP="009C02E7">
      <w:pPr>
        <w:spacing w:line="360" w:lineRule="auto"/>
        <w:ind w:left="10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через урок и внеурочную работу по предмету. 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Проанализировать  причины  понижения качества знаний по предметам. 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образовательного процесса – один из показателей работы педагогического коллектива по вопросу развития мотивационной сферы обучающихся, их возможностей, способностей. В целях решения проблемы качества подготовки обучающихся, как основного критерия показателя работы педагогического коллектива, необходимо разработать план работы на 2020/2021 учебный год, реализация которого позволит повысить уровень качества знаний учащихся.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9C02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2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Промежуточная аттестация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before="120" w:after="12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обучающихся 2-8-х, 10 классов была проведена в соответствии с Положением о годовой промежуточной аттестации обучающихся и расписанием годовой промежуточной аттестации в 2020-2021 учебном году, утвержденным приказом от 02.11.2021 г. № 60. Годовая промежуточная аттестация проводилась в следующих формах: письменные контрольные работы, тестовые письменные работы.   Годовая промежуточная аттестация проводилась по предметам учебного плана. Выбор предметов для годовой промежуточной аттестации был рассмотрен и одобрен в начале учебного года на заседаниях методических объединений и педсовете. 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before="120" w:after="12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before="120" w:after="12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годовой промежуточной аттестации 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МКОУ СОШ  с. Карман  за 2020-2021 учебный год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Style w:val="aff0"/>
        <w:tblOverlap w:val="never"/>
        <w:tblW w:w="1233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8"/>
        <w:gridCol w:w="3542"/>
        <w:gridCol w:w="1701"/>
        <w:gridCol w:w="1134"/>
        <w:gridCol w:w="1560"/>
        <w:gridCol w:w="850"/>
        <w:gridCol w:w="1134"/>
        <w:gridCol w:w="1701"/>
      </w:tblGrid>
      <w:tr w:rsidR="009C02E7" w:rsidRPr="009C02E7" w:rsidTr="009C02E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промежуточной                                                               аттестации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 </w:t>
            </w:r>
            <w:proofErr w:type="gram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год в журнале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в  сравнении</w:t>
            </w:r>
          </w:p>
        </w:tc>
      </w:tr>
      <w:tr w:rsidR="009C02E7" w:rsidRPr="009C02E7" w:rsidTr="009C02E7">
        <w:trPr>
          <w:trHeight w:val="6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2E7" w:rsidRPr="009C02E7" w:rsidRDefault="009C02E7" w:rsidP="009C02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+    -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Басиева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Басиева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Норма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Такулова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Такулова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Норма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Выше  среднего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Норма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Царгасова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Норма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. .</w:t>
            </w: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Царгасова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Норма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Царакова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Кесаонова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Дегтярева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Кацанова</w:t>
            </w:r>
            <w:proofErr w:type="spellEnd"/>
            <w:r w:rsidRPr="009C02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Ниже среднего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Дегтярева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Допустимая норма      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Кесаонова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Киргуева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Дегтярева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Корнаева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Тавитов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Дзбоев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Кесаонова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Лолаева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Дзбоев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Цабиева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Кесаонова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Цабиева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Тавитов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Администрация  отслеживает динамику знаний  в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средней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Этому способствует контроль  в начале года (входной) контроль. В конце   года проведена  промежуточная аттестация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которой  является отслеживание динамики успеваемости  и  качества  обучения учащихся.  По стартовым и промежуточным      работам проводится   диагностика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 проводят  анализы   типичных ошибок, выявляют пробелы   в знаниях учащихся. Анализы отражены  в процентном отношении.  Несмотря на то, что качество знаний в большинстве классов удовлетворительное, успеваемость в отдельных классах  на конец  полугодия не составляет 100% Необходимо поработать впредь над снижением количества неудовлетворительных оценок контрольных работ.  Систематизировать подготовку к контрольным  работам на уроках, применять  разный уровень  заданий для обучающихся,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разбирать задания в работе над ошибками.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before="120" w:after="12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обучающиеся 2-8, 10-х классов прошли годовую промежуточную аттестацию. Успеваемость по школе составила 100% при качестве 45%, что на 1,2% ниже уровня прошлого года. Наиболее высокие результаты качества выполнения годовой промежуточной аттестации во 2 классе по русскому языку и  математике, во 2  и 3 классах по окружающему миру, в 4 классе по русскому языку и окружающему миру, в 8 классе по английскому  языку и в 10 классе по химии. Низкий уровень качества выполнения годовой промежуточной аттестации показали учащиеся 6 класса по географии,  7 класса - по русскому и математике , 10 класс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показатель качества выполнения контрольных работ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годовой промежуточной аттестации по классам 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4200" w:type="pct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930"/>
        <w:gridCol w:w="835"/>
        <w:gridCol w:w="835"/>
        <w:gridCol w:w="832"/>
        <w:gridCol w:w="832"/>
        <w:gridCol w:w="832"/>
        <w:gridCol w:w="832"/>
        <w:gridCol w:w="832"/>
        <w:gridCol w:w="960"/>
      </w:tblGrid>
      <w:tr w:rsidR="009C02E7" w:rsidRPr="009C02E7" w:rsidTr="009C02E7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школе </w:t>
            </w:r>
          </w:p>
        </w:tc>
      </w:tr>
      <w:tr w:rsidR="009C02E7" w:rsidRPr="009C02E7" w:rsidTr="009C02E7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9C02E7" w:rsidRPr="009C02E7" w:rsidTr="009C02E7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50,3%</w:t>
            </w: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before="120" w:after="12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данной таблицы видно, что средний уровень качества выполнения работ на промежуточной аттестации ниже среднего показателя по школе во  6, 7  классах. Наблюдается отрицательная динамика среднего качества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школе. По сравнению с 2020 годом произошло снижение качества выполнения контрольных работ в 7,  6 классах.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Начальное общее образование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before="120" w:after="12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(качество знаний)</w:t>
      </w:r>
    </w:p>
    <w:p w:rsidR="009C02E7" w:rsidRPr="009C02E7" w:rsidRDefault="009C02E7" w:rsidP="009C02E7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год по русскому языку качество знаний учащихся начальной школы повысилось 61% до 64%. Наметилась положительная динамика качества выполнения годовой промежуточной аттестации во 2  классе, отмечены стабильные результаты – в 4 классе. По сравнению с прошлым 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годом учащиеся 3 класса справились с диктантом на 3% лучше, чем эти же учащиеся во 2 классе.  Следовательно, уровень качества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 в начальной школе вырос.</w:t>
      </w:r>
    </w:p>
    <w:p w:rsidR="009C02E7" w:rsidRPr="009C02E7" w:rsidRDefault="009C02E7" w:rsidP="009C02E7">
      <w:pPr>
        <w:widowControl w:val="0"/>
        <w:tabs>
          <w:tab w:val="left" w:pos="4093"/>
        </w:tabs>
        <w:autoSpaceDE w:val="0"/>
        <w:autoSpaceDN w:val="0"/>
        <w:adjustRightInd w:val="0"/>
        <w:spacing w:before="120" w:after="12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(качество знаний)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показатель качества знаний учащихся начальных классов по математике за год от  45% до 50% (на 2%). За 2020-2021 учебный год нормальный уровень качества знаний по результатам выполнения контрольных работ показали учащиеся 2 класса. У  учащихся 3 класса по сравнению с прошлым учебным годом на том же уровне качество знаний по математике. Качество знаний учащихся 4 класса  на 2% выше уровня прошлого года.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качества знаний учащихся начальной школы</w:t>
      </w:r>
    </w:p>
    <w:tbl>
      <w:tblPr>
        <w:tblpPr w:leftFromText="180" w:rightFromText="180" w:bottomFromText="200" w:vertAnchor="text" w:horzAnchor="margin" w:tblpXSpec="center" w:tblpY="56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1559"/>
        <w:gridCol w:w="1760"/>
        <w:gridCol w:w="1111"/>
        <w:gridCol w:w="1760"/>
        <w:gridCol w:w="2252"/>
      </w:tblGrid>
      <w:tr w:rsidR="009C02E7" w:rsidRPr="009C02E7" w:rsidTr="009C02E7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г. 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9C02E7" w:rsidRPr="009C02E7" w:rsidTr="009C0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математатика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математатика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2E7" w:rsidRPr="009C02E7" w:rsidTr="009C02E7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Царгасова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</w:tc>
      </w:tr>
      <w:tr w:rsidR="009C02E7" w:rsidRPr="009C02E7" w:rsidTr="009C0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БурнацеваР.А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C02E7" w:rsidRPr="009C02E7" w:rsidTr="009C0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Басиева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Л.Д.</w:t>
            </w:r>
          </w:p>
        </w:tc>
      </w:tr>
      <w:tr w:rsidR="009C02E7" w:rsidRPr="009C02E7" w:rsidTr="009C02E7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Макоева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М.С.</w:t>
            </w:r>
          </w:p>
        </w:tc>
      </w:tr>
      <w:tr w:rsidR="009C02E7" w:rsidRPr="009C02E7" w:rsidTr="009C02E7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Такулова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Ф.</w:t>
            </w: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before="120" w:after="12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высокие результаты по русскому языку и математике среди начальных классов показали учащиеся учителя 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Царгасовой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И.Г., ниже среднего – учителя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Такуловой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Басиева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 по математике. Причем,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положительная динамика качественной  успеваемости по русскому языку  в разрезе учителя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Басиевой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  А вот  у учителя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Бурнацевой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 наблюдается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динамика роста. 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 последние 2 года происходит  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стабильное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качества преподавания по русскому языку и математике, что в целом сказывается на качестве знаний учащихся в основном 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звене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и среднее общее образование.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(качество знаний)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учащиеся 5,6,7,8,10 классов выполнили обязательный минимум стандарта по русскому 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языку. Результаты качества выполнения контрольных работ по русскому языку за два последних года нестабильны. Средний показатель качества знаний по русскому языку по школе снизился на 5% по сравнению с прошлым учебным годом. За 2020-2021 учебный год уровень качества знаний по русскому языку в 7, 8 классах  приблизительно одинаковый и составил 45%.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(качество знаний)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5-8, 10 –х классов справились с контрольными работами по математике. Средний показатель качества знаний по математике составил 34%, что, примерно, равно уровню прошлого года (36%). Самый высокий уровень качества знаний по математике в 5 классе (60%), самый низкий – в 6 классе (35%). Причины низких результатов по математике в  классе: физиологические особенности данного возраста.</w:t>
      </w: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высокий показатель в 10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качества знаний учащихся (в разрезе учителей).</w:t>
      </w:r>
    </w:p>
    <w:tbl>
      <w:tblPr>
        <w:tblW w:w="404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1562"/>
        <w:gridCol w:w="1562"/>
        <w:gridCol w:w="2568"/>
      </w:tblGrid>
      <w:tr w:rsidR="009C02E7" w:rsidRPr="009C02E7" w:rsidTr="009C02E7">
        <w:trPr>
          <w:jc w:val="center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9C02E7" w:rsidRPr="009C02E7" w:rsidTr="009C02E7">
        <w:trPr>
          <w:jc w:val="center"/>
        </w:trPr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Киргуева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C02E7" w:rsidRPr="009C02E7" w:rsidTr="009C02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Кацанова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9C02E7" w:rsidRPr="009C02E7" w:rsidTr="009C02E7">
        <w:trPr>
          <w:jc w:val="center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М.С.</w:t>
            </w:r>
          </w:p>
        </w:tc>
      </w:tr>
      <w:tr w:rsidR="009C02E7" w:rsidRPr="009C02E7" w:rsidTr="009C02E7">
        <w:trPr>
          <w:trHeight w:val="90"/>
          <w:jc w:val="center"/>
        </w:trPr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Кесаонова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Э.Т.</w:t>
            </w:r>
          </w:p>
        </w:tc>
      </w:tr>
      <w:tr w:rsidR="009C02E7" w:rsidRPr="009C02E7" w:rsidTr="009C02E7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Цаллаева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Э.Э.</w:t>
            </w:r>
          </w:p>
        </w:tc>
      </w:tr>
      <w:tr w:rsidR="009C02E7" w:rsidRPr="009C02E7" w:rsidTr="009C02E7">
        <w:trPr>
          <w:jc w:val="center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Лолаева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9C02E7" w:rsidRPr="009C02E7" w:rsidTr="009C02E7">
        <w:trPr>
          <w:trHeight w:val="331"/>
          <w:jc w:val="center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9C02E7" w:rsidRPr="009C02E7" w:rsidTr="009C02E7">
        <w:trPr>
          <w:trHeight w:val="356"/>
          <w:jc w:val="center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Цабиева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Б.Г.</w:t>
            </w:r>
          </w:p>
        </w:tc>
      </w:tr>
      <w:tr w:rsidR="009C02E7" w:rsidRPr="009C02E7" w:rsidTr="009C02E7">
        <w:trPr>
          <w:jc w:val="center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Корнаева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C02E7" w:rsidRPr="009C02E7" w:rsidTr="009C02E7">
        <w:trPr>
          <w:jc w:val="center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Дзбоев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положительная динамика качества знаний учащихся по математике (учитель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Кесаонова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Э.Т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,), 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обществознанию (учитель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Цабиева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Б.Г.), химии (учитель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Дзбоев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А.Г.), география (учитель –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Лолаева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З.Б.). Наблюдается снижение качества знаний учащихся по преподаваемым учебным предметам у следующих учителей: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Кацановой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 (русский язык),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Корнаева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(биология), 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Айларовой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З.Э. (история).  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Выводы.</w:t>
      </w:r>
    </w:p>
    <w:p w:rsidR="009C02E7" w:rsidRPr="009C02E7" w:rsidRDefault="009C02E7" w:rsidP="009C02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промежуточной аттестации все учащиеся школы освоили учебные </w:t>
      </w:r>
      <w:r w:rsidRPr="009C02E7">
        <w:rPr>
          <w:rFonts w:ascii="Times New Roman" w:eastAsia="Calibri" w:hAnsi="Times New Roman" w:cs="Times New Roman"/>
          <w:sz w:val="24"/>
          <w:szCs w:val="24"/>
        </w:rPr>
        <w:br/>
        <w:t xml:space="preserve">программы по общеобразовательным предметам учебного плана. </w:t>
      </w:r>
    </w:p>
    <w:p w:rsidR="009C02E7" w:rsidRPr="009C02E7" w:rsidRDefault="009C02E7" w:rsidP="009C02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Средний качественный показатель по школе составил 47.5%, что на 4,7% ниже, чем </w:t>
      </w:r>
      <w:r w:rsidRPr="009C02E7">
        <w:rPr>
          <w:rFonts w:ascii="Times New Roman" w:eastAsia="Calibri" w:hAnsi="Times New Roman" w:cs="Times New Roman"/>
          <w:sz w:val="24"/>
          <w:szCs w:val="24"/>
        </w:rPr>
        <w:br/>
        <w:t xml:space="preserve">в прошлом учебном году. </w:t>
      </w:r>
    </w:p>
    <w:p w:rsidR="009C02E7" w:rsidRPr="009C02E7" w:rsidRDefault="009C02E7" w:rsidP="009C02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>По сравнению с результатами промежуточной аттестации за 2020 год в 2021 году:</w:t>
      </w:r>
      <w:r w:rsidRPr="009C02E7">
        <w:rPr>
          <w:rFonts w:ascii="Times New Roman" w:eastAsia="Calibri" w:hAnsi="Times New Roman" w:cs="Times New Roman"/>
          <w:sz w:val="24"/>
          <w:szCs w:val="24"/>
        </w:rPr>
        <w:br/>
        <w:t xml:space="preserve">- повысился  средний качественный показатель знаний учащихся по математике и </w:t>
      </w:r>
      <w:r w:rsidRPr="009C02E7">
        <w:rPr>
          <w:rFonts w:ascii="Times New Roman" w:eastAsia="Calibri" w:hAnsi="Times New Roman" w:cs="Times New Roman"/>
          <w:sz w:val="24"/>
          <w:szCs w:val="24"/>
        </w:rPr>
        <w:br/>
        <w:t>русскому языку в начальных классах;</w:t>
      </w:r>
    </w:p>
    <w:p w:rsidR="009C02E7" w:rsidRPr="009C02E7" w:rsidRDefault="009C02E7" w:rsidP="009C02E7">
      <w:pPr>
        <w:spacing w:after="12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- снизился средний качественный показатель знаний учащихся по русскому языку в 7  </w:t>
      </w:r>
      <w:r w:rsidRPr="009C02E7">
        <w:rPr>
          <w:rFonts w:ascii="Times New Roman" w:eastAsia="Calibri" w:hAnsi="Times New Roman" w:cs="Times New Roman"/>
          <w:sz w:val="24"/>
          <w:szCs w:val="24"/>
        </w:rPr>
        <w:br/>
        <w:t>8 классах;</w:t>
      </w:r>
    </w:p>
    <w:p w:rsidR="009C02E7" w:rsidRPr="009C02E7" w:rsidRDefault="009C02E7" w:rsidP="009C02E7">
      <w:pPr>
        <w:spacing w:after="12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повысился средний качественный показатель знаний учащихся по математике и </w:t>
      </w:r>
      <w:r w:rsidRPr="009C02E7">
        <w:rPr>
          <w:rFonts w:ascii="Times New Roman" w:eastAsia="Calibri" w:hAnsi="Times New Roman" w:cs="Times New Roman"/>
          <w:sz w:val="24"/>
          <w:szCs w:val="24"/>
        </w:rPr>
        <w:br/>
        <w:t>русскому языку в 4 классе;</w:t>
      </w:r>
    </w:p>
    <w:p w:rsidR="009C02E7" w:rsidRPr="009C02E7" w:rsidRDefault="009C02E7" w:rsidP="009C02E7">
      <w:pPr>
        <w:spacing w:after="12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- отмечается низкий уровень качества знаний учащихся на промежуточной </w:t>
      </w:r>
      <w:r w:rsidRPr="009C02E7">
        <w:rPr>
          <w:rFonts w:ascii="Times New Roman" w:eastAsia="Calibri" w:hAnsi="Times New Roman" w:cs="Times New Roman"/>
          <w:sz w:val="24"/>
          <w:szCs w:val="24"/>
        </w:rPr>
        <w:br/>
        <w:t xml:space="preserve">аттестации в 6 классе по математике </w:t>
      </w:r>
      <w:proofErr w:type="gramStart"/>
      <w:r w:rsidRPr="009C02E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C02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2E7" w:rsidRPr="009C02E7" w:rsidRDefault="009C02E7" w:rsidP="009C02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Большой акцент </w:t>
      </w:r>
      <w:proofErr w:type="spellStart"/>
      <w:r w:rsidRPr="009C02E7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 контроля сделан на подготовку учащихся 9 - 11 классов к государственной итоговой аттестации. На  должном уровне состоит  </w:t>
      </w:r>
      <w:proofErr w:type="spellStart"/>
      <w:r w:rsidRPr="009C02E7">
        <w:rPr>
          <w:rFonts w:ascii="Times New Roman" w:eastAsia="Calibri" w:hAnsi="Times New Roman" w:cs="Times New Roman"/>
          <w:sz w:val="24"/>
          <w:szCs w:val="24"/>
        </w:rPr>
        <w:t>внутришкольный</w:t>
      </w:r>
      <w:proofErr w:type="spellEnd"/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9C02E7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9C02E7">
        <w:rPr>
          <w:rFonts w:ascii="Times New Roman" w:eastAsia="Calibri" w:hAnsi="Times New Roman" w:cs="Times New Roman"/>
          <w:sz w:val="24"/>
          <w:szCs w:val="24"/>
        </w:rPr>
        <w:t xml:space="preserve"> качеством преподавания на начальном и основном уровнях образования.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итоговой аттестации за курс основной школы и средней школы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right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государственной (итоговой) аттестации ведется в соответствии с действующим законодательством, планом работы по повышению качества и планом мероприятий по подготовке к государственной (итоговой) аттестации.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11 классе обучалось – 13 человек. Аттестат с отличием получил - 1 человек.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48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Результаты ГИА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35"/>
        <w:gridCol w:w="1094"/>
        <w:gridCol w:w="1094"/>
        <w:gridCol w:w="1094"/>
        <w:gridCol w:w="928"/>
        <w:gridCol w:w="992"/>
        <w:gridCol w:w="851"/>
        <w:gridCol w:w="992"/>
      </w:tblGrid>
      <w:tr w:rsidR="009C02E7" w:rsidRPr="009C02E7" w:rsidTr="009C02E7">
        <w:trPr>
          <w:trHeight w:hRule="exact" w:val="1286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учащих</w:t>
            </w:r>
          </w:p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Проход</w:t>
            </w:r>
          </w:p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02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Средни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 по школе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Меньше </w:t>
            </w: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min </w:t>
            </w: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60 баллов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</w:p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60-80</w:t>
            </w:r>
          </w:p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5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</w:p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80-100</w:t>
            </w:r>
          </w:p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9C02E7" w:rsidRPr="009C02E7" w:rsidTr="009C02E7">
        <w:trPr>
          <w:trHeight w:hRule="exact" w:val="326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2E7" w:rsidRPr="009C02E7" w:rsidTr="009C02E7">
        <w:trPr>
          <w:trHeight w:hRule="exact" w:val="331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9C02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</w:t>
            </w:r>
            <w:proofErr w:type="spellEnd"/>
            <w:proofErr w:type="gramEnd"/>
            <w:r w:rsidRPr="009C02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2E7" w:rsidRPr="009C02E7" w:rsidTr="009C02E7">
        <w:trPr>
          <w:trHeight w:hRule="exact" w:val="326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2E7" w:rsidRPr="009C02E7" w:rsidTr="009C02E7">
        <w:trPr>
          <w:trHeight w:hRule="exact" w:val="326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2E7" w:rsidRPr="009C02E7" w:rsidTr="009C02E7">
        <w:trPr>
          <w:trHeight w:hRule="exact" w:val="326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2E7" w:rsidRPr="009C02E7" w:rsidTr="009C02E7">
        <w:trPr>
          <w:trHeight w:hRule="exact" w:val="326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2E7" w:rsidRPr="009C02E7" w:rsidTr="009C02E7">
        <w:trPr>
          <w:trHeight w:hRule="exact" w:val="331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before="283" w:after="120" w:line="360" w:lineRule="auto"/>
        <w:ind w:left="110" w:right="250"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 результаты ЕГЭ по школе, району и республике можно сказать, что наша школа имеет допустимые показатели по русскому языку,  математике (профильная), обществознанию, истории, географии, биологии,  и высокий балл по русскому языку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before="283" w:after="120" w:line="360" w:lineRule="auto"/>
        <w:ind w:left="110" w:right="250"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ГВЭ.</w:t>
      </w:r>
    </w:p>
    <w:tbl>
      <w:tblPr>
        <w:tblStyle w:val="aff0"/>
        <w:tblW w:w="9110" w:type="dxa"/>
        <w:tblInd w:w="110" w:type="dxa"/>
        <w:tblLook w:val="04A0" w:firstRow="1" w:lastRow="0" w:firstColumn="1" w:lastColumn="0" w:noHBand="0" w:noVBand="1"/>
      </w:tblPr>
      <w:tblGrid>
        <w:gridCol w:w="695"/>
        <w:gridCol w:w="4460"/>
        <w:gridCol w:w="2115"/>
        <w:gridCol w:w="1840"/>
      </w:tblGrid>
      <w:tr w:rsidR="009C02E7" w:rsidRPr="009C02E7" w:rsidTr="009C02E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before="283" w:after="120" w:line="36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before="283" w:after="120" w:line="36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before="283" w:after="120" w:line="36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before="283" w:after="120" w:line="36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C02E7" w:rsidRPr="009C02E7" w:rsidTr="009C02E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before="283" w:after="120" w:line="36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before="283" w:after="120" w:line="36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Торчинов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before="283" w:after="120" w:line="36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before="283" w:after="120" w:line="36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9C02E7" w:rsidRPr="009C02E7" w:rsidTr="009C02E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before="283" w:after="120" w:line="36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before="283" w:after="120" w:line="36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Олисаев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Дж.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before="283" w:after="120" w:line="36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before="283" w:after="120" w:line="36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9C02E7" w:rsidRPr="009C02E7" w:rsidTr="009C02E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before="283" w:after="120" w:line="36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before="283" w:after="120" w:line="36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Хосроев А.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before="283" w:after="120" w:line="36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before="283" w:after="120" w:line="36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9C02E7" w:rsidRPr="009C02E7" w:rsidTr="009C02E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before="283" w:after="120" w:line="36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before="283" w:after="120" w:line="36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Галабуева</w:t>
            </w:r>
            <w:proofErr w:type="spellEnd"/>
            <w:proofErr w:type="gram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before="283" w:after="120" w:line="36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before="283" w:after="120" w:line="360" w:lineRule="auto"/>
              <w:ind w:right="2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</w:tr>
    </w:tbl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before="283" w:after="120" w:line="36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ОГЭ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before="230" w:after="120" w:line="360" w:lineRule="auto"/>
        <w:ind w:firstLine="68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  2021 году в 9-м классе обучалось 19 </w:t>
      </w:r>
      <w:proofErr w:type="gramStart"/>
      <w:r w:rsidRPr="009C02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обучающихся</w:t>
      </w:r>
      <w:proofErr w:type="gramEnd"/>
      <w:r w:rsidRPr="009C02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 Все были допущены к государственной итоговой аттестации.  Аттестат с отличием получили  2 учащихся.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ind w:left="8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ind w:left="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Обязательные предметы</w:t>
      </w:r>
    </w:p>
    <w:tbl>
      <w:tblPr>
        <w:tblW w:w="95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4"/>
        <w:gridCol w:w="1276"/>
        <w:gridCol w:w="708"/>
        <w:gridCol w:w="993"/>
        <w:gridCol w:w="850"/>
        <w:gridCol w:w="851"/>
        <w:gridCol w:w="1134"/>
        <w:gridCol w:w="1134"/>
      </w:tblGrid>
      <w:tr w:rsidR="009C02E7" w:rsidRPr="009C02E7" w:rsidTr="009C02E7">
        <w:trPr>
          <w:trHeight w:hRule="exact" w:val="53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9C02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учащихся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Успевае</w:t>
            </w: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мость</w:t>
            </w:r>
          </w:p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3"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Качество знаний </w:t>
            </w: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hRule="exact" w:val="562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hRule="exact" w:val="3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C02E7" w:rsidRPr="009C02E7" w:rsidTr="009C02E7">
        <w:trPr>
          <w:trHeight w:hRule="exact" w:val="3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Предметы по выбору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22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4"/>
        <w:gridCol w:w="1276"/>
        <w:gridCol w:w="708"/>
        <w:gridCol w:w="993"/>
        <w:gridCol w:w="850"/>
        <w:gridCol w:w="851"/>
        <w:gridCol w:w="1134"/>
        <w:gridCol w:w="1134"/>
      </w:tblGrid>
      <w:tr w:rsidR="009C02E7" w:rsidRPr="009C02E7" w:rsidTr="009C02E7">
        <w:trPr>
          <w:trHeight w:hRule="exact" w:val="3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0" w:right="38" w:firstLine="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хорошие знания показали учащиеся по предметам: обществознание. Это говорит об осознанном выборе учащимися   предметов по выбору. Показатели по другим предметам были ниже.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0" w:right="38" w:firstLine="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Сравнивая  результаты по этим предметам за 3 года,  можно увидеть положительную динамику успеваемости.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0" w:right="38" w:firstLine="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1630"/>
        <w:gridCol w:w="1604"/>
        <w:gridCol w:w="1402"/>
      </w:tblGrid>
      <w:tr w:rsidR="009C02E7" w:rsidRPr="009C02E7" w:rsidTr="009C02E7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год </w:t>
            </w:r>
          </w:p>
        </w:tc>
      </w:tr>
      <w:tr w:rsidR="009C02E7" w:rsidRPr="009C02E7" w:rsidTr="009C02E7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C02E7" w:rsidRPr="009C02E7" w:rsidTr="009C02E7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C02E7" w:rsidRPr="009C02E7" w:rsidTr="009C02E7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C02E7" w:rsidRPr="009C02E7" w:rsidTr="009C02E7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0"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Этому способствовали: целенаправленная работа педагогов по подготовке учащихся к ОГЭ; систематическое повторение пройденного материала; дополнительная  работа с учениками, имеющими пробелы в знаниях. </w:t>
      </w:r>
      <w:r w:rsidRPr="009C02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 стороны родителей тоже  оказывалась поддержка в  достижении  хороших результатов на итоговой аттестации.  Положительной  динамике  способствовала  работа  школьного психолога.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Выводы:</w:t>
      </w:r>
    </w:p>
    <w:p w:rsidR="009C02E7" w:rsidRPr="009C02E7" w:rsidRDefault="009C02E7" w:rsidP="009C02E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Считать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bCs/>
          <w:sz w:val="24"/>
          <w:szCs w:val="24"/>
        </w:rPr>
        <w:t>повышение качества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инвариантной части учебного плана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bCs/>
          <w:sz w:val="24"/>
          <w:szCs w:val="24"/>
        </w:rPr>
        <w:t>первоочередной задачей школы в 2021-2022 учебном году на всех ступенях обучения.</w:t>
      </w:r>
    </w:p>
    <w:p w:rsidR="009C02E7" w:rsidRPr="009C02E7" w:rsidRDefault="009C02E7" w:rsidP="009C02E7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 все же нужно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выделить несколько существенных проблем и 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для повышения качества обучения и как следствие результатов Государственной итоговой аттестации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</w:t>
      </w:r>
      <w:proofErr w:type="gramEnd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C02E7" w:rsidRPr="009C02E7" w:rsidRDefault="009C02E7" w:rsidP="009C02E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- обсудить подробный анализ результатов  ЕГЭ 2021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года на педагогическом совете школы и заседаниях ШМО в августе-сентябре 2021года, что и было сделано; </w:t>
      </w:r>
    </w:p>
    <w:p w:rsidR="009C02E7" w:rsidRPr="009C02E7" w:rsidRDefault="009C02E7" w:rsidP="009C02E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- рассмотреть и утвердить план мероприятий по подготовке и проведению государственной (итоговой) аттестации 2021 – 2022 гг. с учетом результатов  ЕГЭ 2021 года. </w:t>
      </w:r>
    </w:p>
    <w:p w:rsidR="009C02E7" w:rsidRPr="009C02E7" w:rsidRDefault="009C02E7" w:rsidP="009C02E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- внести в содержание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контроля вопросы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подготовкой к  ЕГЭ и ОГЭ;</w:t>
      </w:r>
    </w:p>
    <w:p w:rsidR="009C02E7" w:rsidRPr="009C02E7" w:rsidRDefault="009C02E7" w:rsidP="009C02E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- систематически рассматривать вопросы повышения качества подготовки выпускников 9, 11 классов к государственной (итоговой) аттестации в разных формах на совещаниях, заседаниях, советах;</w:t>
      </w:r>
    </w:p>
    <w:p w:rsidR="009C02E7" w:rsidRPr="009C02E7" w:rsidRDefault="009C02E7" w:rsidP="009C02E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- продолжить работу по созданию оптимальных условий для проведения ЕГЭ;</w:t>
      </w:r>
    </w:p>
    <w:p w:rsidR="009C02E7" w:rsidRPr="009C02E7" w:rsidRDefault="009C02E7" w:rsidP="009C02E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- продолжить систематическую планомерную работу участников образовательного процесса с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</w:rPr>
        <w:t>КИМами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</w:rPr>
        <w:t>, бланками и др. материалами ЕГЭ;</w:t>
      </w:r>
    </w:p>
    <w:p w:rsidR="009C02E7" w:rsidRPr="009C02E7" w:rsidRDefault="009C02E7" w:rsidP="009C02E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- продолжить разъяснительную работу с участниками общеобразовательного процесса и родителями выпускников по организации и проведению ЕГЭ;</w:t>
      </w:r>
    </w:p>
    <w:p w:rsidR="009C02E7" w:rsidRPr="009C02E7" w:rsidRDefault="009C02E7" w:rsidP="009C02E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- осуществлять взаимодействие между семьёй и школой с целью организации совместных действий для решения успешности обучения и подготовки в ЕГЭ.</w:t>
      </w:r>
    </w:p>
    <w:p w:rsidR="009C02E7" w:rsidRPr="009C02E7" w:rsidRDefault="009C02E7" w:rsidP="009C02E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Руководителям школьных методических объединений:</w:t>
      </w:r>
    </w:p>
    <w:p w:rsidR="009C02E7" w:rsidRPr="009C02E7" w:rsidRDefault="009C02E7" w:rsidP="009C02E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>провести качественный анализ по результатам итоговой аттестации, разработать план устранения недостатков и обеспечить безусловное его выполнение в течение года; (выполняется)</w:t>
      </w:r>
    </w:p>
    <w:p w:rsidR="009C02E7" w:rsidRPr="009C02E7" w:rsidRDefault="009C02E7" w:rsidP="009C02E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- на заседании предметных методических объединений обсуждать результаты проводимых контрольных срезов и намечать пути по ликвидации возникающих у учащихся затруднений;</w:t>
      </w:r>
    </w:p>
    <w:p w:rsidR="009C02E7" w:rsidRPr="009C02E7" w:rsidRDefault="009C02E7" w:rsidP="009C02E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- совершенствовать методическую работу, направленную на повышение качества подготовки выпускников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</w:rPr>
        <w:t>, 11 классов  к ГИА.</w:t>
      </w:r>
    </w:p>
    <w:p w:rsidR="009C02E7" w:rsidRPr="009C02E7" w:rsidRDefault="009C02E7" w:rsidP="009C02E7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0"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0"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0" w:firstLine="6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0" w:firstLine="6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0" w:firstLine="6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0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C02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9C02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9C02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Всероссийская олимпиада  школьников.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0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олимпиады проводилась по 10   общеобразовательным предметам: русскому языку, математике, истории, обществознанию,  английскому  языку, биологии, химии,  литературе, технологии, информатике, родному (осетинскому) языку и лит-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proofErr w:type="gramEnd"/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проверке   объективно  подошли  к оцениванию работ.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участия в предметных олимпиадах представлены в таблице.                                  </w:t>
      </w:r>
      <w:r w:rsidRPr="009C02E7">
        <w:rPr>
          <w:rFonts w:ascii="Times New Roman" w:eastAsia="Times New Roman" w:hAnsi="Times New Roman" w:cs="Times New Roman"/>
          <w:i/>
          <w:smallCaps/>
          <w:sz w:val="24"/>
          <w:szCs w:val="24"/>
          <w:u w:val="single"/>
          <w:lang w:eastAsia="ru-RU"/>
        </w:rPr>
        <w:t xml:space="preserve"> 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– ноябре 2020– 2021 учебного года по всем предметам был проведен школьный этап Всероссийской олимпиады школьников.  Учащиеся, занявшие призовые места, направлены на муниципальный  этап  олимпиады по учебным предметам.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358"/>
        <w:gridCol w:w="858"/>
        <w:gridCol w:w="1054"/>
        <w:gridCol w:w="1803"/>
        <w:gridCol w:w="1889"/>
        <w:gridCol w:w="1861"/>
      </w:tblGrid>
      <w:tr w:rsidR="009C02E7" w:rsidRPr="009C02E7" w:rsidTr="009C02E7">
        <w:trPr>
          <w:trHeight w:val="6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9C02E7" w:rsidRPr="009C02E7" w:rsidTr="009C02E7">
        <w:tc>
          <w:tcPr>
            <w:tcW w:w="10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Английский язык</w:t>
            </w:r>
          </w:p>
        </w:tc>
      </w:tr>
      <w:tr w:rsidR="009C02E7" w:rsidRPr="009C02E7" w:rsidTr="009C02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Беккузарова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Дегтярева М.С.</w:t>
            </w:r>
          </w:p>
        </w:tc>
      </w:tr>
      <w:tr w:rsidR="009C02E7" w:rsidRPr="009C02E7" w:rsidTr="009C02E7">
        <w:tc>
          <w:tcPr>
            <w:tcW w:w="10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2E7" w:rsidRPr="009C02E7" w:rsidTr="009C02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Гамахарова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Дегтярева М.С.</w:t>
            </w:r>
          </w:p>
        </w:tc>
      </w:tr>
      <w:tr w:rsidR="009C02E7" w:rsidRPr="009C02E7" w:rsidTr="009C02E7">
        <w:tc>
          <w:tcPr>
            <w:tcW w:w="10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tabs>
                <w:tab w:val="left" w:pos="42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Математика</w:t>
            </w:r>
          </w:p>
        </w:tc>
      </w:tr>
      <w:tr w:rsidR="009C02E7" w:rsidRPr="009C02E7" w:rsidTr="009C02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Гелиева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Кесаонова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Э.Т.</w:t>
            </w:r>
          </w:p>
        </w:tc>
      </w:tr>
      <w:tr w:rsidR="009C02E7" w:rsidRPr="009C02E7" w:rsidTr="009C02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2E7" w:rsidRPr="009C02E7" w:rsidTr="009C02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Цараков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Тавитов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М.Т.</w:t>
            </w:r>
          </w:p>
        </w:tc>
      </w:tr>
      <w:tr w:rsidR="009C02E7" w:rsidRPr="009C02E7" w:rsidTr="009C02E7">
        <w:tc>
          <w:tcPr>
            <w:tcW w:w="10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Обществознание</w:t>
            </w:r>
          </w:p>
        </w:tc>
      </w:tr>
      <w:tr w:rsidR="009C02E7" w:rsidRPr="009C02E7" w:rsidTr="009C02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Марзаева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Цабиева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Б.Г.</w:t>
            </w:r>
          </w:p>
        </w:tc>
      </w:tr>
      <w:tr w:rsidR="009C02E7" w:rsidRPr="009C02E7" w:rsidTr="009C02E7">
        <w:tc>
          <w:tcPr>
            <w:tcW w:w="10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2E7" w:rsidRPr="009C02E7" w:rsidTr="009C02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Гергиева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Цабиева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Б.Г.</w:t>
            </w:r>
          </w:p>
        </w:tc>
      </w:tr>
      <w:tr w:rsidR="009C02E7" w:rsidRPr="009C02E7" w:rsidTr="009C02E7">
        <w:tc>
          <w:tcPr>
            <w:tcW w:w="10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tabs>
                <w:tab w:val="left" w:pos="465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Русский язык</w:t>
            </w:r>
          </w:p>
        </w:tc>
      </w:tr>
      <w:tr w:rsidR="009C02E7" w:rsidRPr="009C02E7" w:rsidTr="009C02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Дямбекова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Кацанова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</w:tr>
      <w:tr w:rsidR="009C02E7" w:rsidRPr="009C02E7" w:rsidTr="009C02E7">
        <w:tc>
          <w:tcPr>
            <w:tcW w:w="10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tabs>
                <w:tab w:val="left" w:pos="441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География</w:t>
            </w:r>
          </w:p>
        </w:tc>
      </w:tr>
      <w:tr w:rsidR="009C02E7" w:rsidRPr="009C02E7" w:rsidTr="009C02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Цараков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Лолаева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З.Б.</w:t>
            </w:r>
          </w:p>
        </w:tc>
      </w:tr>
      <w:tr w:rsidR="009C02E7" w:rsidRPr="009C02E7" w:rsidTr="009C02E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C02E7" w:rsidRPr="009C02E7" w:rsidRDefault="009C02E7" w:rsidP="009C02E7">
      <w:pPr>
        <w:tabs>
          <w:tab w:val="left" w:pos="441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C02E7">
        <w:rPr>
          <w:rFonts w:ascii="Times New Roman" w:eastAsia="Calibri" w:hAnsi="Times New Roman" w:cs="Times New Roman"/>
          <w:b/>
          <w:sz w:val="24"/>
          <w:szCs w:val="24"/>
        </w:rPr>
        <w:tab/>
        <w:t>История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08"/>
        <w:gridCol w:w="709"/>
        <w:gridCol w:w="992"/>
        <w:gridCol w:w="1842"/>
        <w:gridCol w:w="1842"/>
        <w:gridCol w:w="1842"/>
      </w:tblGrid>
      <w:tr w:rsidR="009C02E7" w:rsidRPr="009C02E7" w:rsidTr="009C02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Гатеева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Айларова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З.Т.</w:t>
            </w:r>
          </w:p>
        </w:tc>
      </w:tr>
      <w:tr w:rsidR="009C02E7" w:rsidRPr="009C02E7" w:rsidTr="009C02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C02E7" w:rsidRPr="009C02E7" w:rsidTr="009C02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Беккузарова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Корнаева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9C02E7" w:rsidRPr="009C02E7" w:rsidTr="009C02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Дямбекова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Корнаева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9C02E7" w:rsidRPr="009C02E7" w:rsidTr="009C02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C02E7" w:rsidRPr="009C02E7" w:rsidTr="009C02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Гергиева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Корнаева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9C02E7" w:rsidRPr="009C02E7" w:rsidTr="009C02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C02E7" w:rsidRPr="009C02E7" w:rsidTr="009C02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Олисаева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Гасинова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</w:tr>
      <w:tr w:rsidR="009C02E7" w:rsidRPr="009C02E7" w:rsidTr="009C02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Олисаева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Гасинова</w:t>
            </w:r>
            <w:proofErr w:type="spellEnd"/>
            <w:r w:rsidRPr="009C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2E7" w:rsidRPr="009C02E7" w:rsidRDefault="009C02E7" w:rsidP="009C02E7">
      <w:pPr>
        <w:keepNext/>
        <w:tabs>
          <w:tab w:val="num" w:pos="432"/>
        </w:tabs>
        <w:suppressAutoHyphens/>
        <w:ind w:left="432" w:hanging="432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>Выводы:</w:t>
      </w:r>
      <w:r w:rsidRPr="009C02E7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1.Всего участников </w:t>
      </w:r>
      <w:proofErr w:type="spellStart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>олипиады</w:t>
      </w:r>
      <w:proofErr w:type="spellEnd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- 13 учащихся. Из них 2- победитель,  8- </w:t>
      </w:r>
      <w:proofErr w:type="spellStart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>призерыостальные</w:t>
      </w:r>
      <w:proofErr w:type="spellEnd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участники ВОШ. Были ученики, которые принимали участие в предметных олимпиадах  по нескольким предметам</w:t>
      </w:r>
      <w:proofErr w:type="gramStart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>Олисаева</w:t>
      </w:r>
      <w:proofErr w:type="spellEnd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А., </w:t>
      </w:r>
      <w:proofErr w:type="spellStart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>Дямбекова</w:t>
      </w:r>
      <w:proofErr w:type="spellEnd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</w:t>
      </w:r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Все олимпиады проходили по графику.  Учителя добросовестно отнеслись к подготовке и проведению муниципального  этапа  олимпиад по  предметам.   В состав проверяющей комиссии входили следующие учителя</w:t>
      </w:r>
      <w:proofErr w:type="gramStart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Дегтярева М.С.,(английский язык), </w:t>
      </w:r>
      <w:proofErr w:type="spellStart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>Кесаонова</w:t>
      </w:r>
      <w:proofErr w:type="spellEnd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Э.Т.,</w:t>
      </w:r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proofErr w:type="spellStart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>Цаллаева</w:t>
      </w:r>
      <w:proofErr w:type="spellEnd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Э.Э. (математика),  </w:t>
      </w:r>
      <w:proofErr w:type="spellStart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>Цабиева</w:t>
      </w:r>
      <w:proofErr w:type="spellEnd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Б.Г.(обществознание),  </w:t>
      </w:r>
      <w:proofErr w:type="spellStart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>Лолаева</w:t>
      </w:r>
      <w:proofErr w:type="spellEnd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З.Б..(</w:t>
      </w:r>
      <w:proofErr w:type="spellStart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>геграфия</w:t>
      </w:r>
      <w:proofErr w:type="spellEnd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),  </w:t>
      </w:r>
      <w:proofErr w:type="spellStart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>Киргуева</w:t>
      </w:r>
      <w:proofErr w:type="spellEnd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С.А. ,</w:t>
      </w:r>
      <w:proofErr w:type="spellStart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>Кацанова</w:t>
      </w:r>
      <w:proofErr w:type="spellEnd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Д.В.  (русский язык),  </w:t>
      </w:r>
      <w:proofErr w:type="spellStart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>Дзбоев</w:t>
      </w:r>
      <w:proofErr w:type="spellEnd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А.Г. (химия).  Учащиеся  </w:t>
      </w:r>
      <w:proofErr w:type="spellStart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>Олисаева</w:t>
      </w:r>
      <w:proofErr w:type="spellEnd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А., </w:t>
      </w:r>
      <w:proofErr w:type="spellStart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>Дямбекова</w:t>
      </w:r>
      <w:proofErr w:type="spellEnd"/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 были  участниками  регионального этапа олимпиады школьников.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02E7" w:rsidRPr="009C02E7" w:rsidRDefault="009C02E7" w:rsidP="009C02E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02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C02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 ВПР  2020 -2021г. «Осень»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ВПР: оценка качества подготовки обучающихся 5-9 классов.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анализа ВПР: объективность проведения, оценивания работ, качество результатов, определение причин несоответствия оценок, разработка рекомендаций для учителей и обучающихся по итогам результатов ВПР.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В соответствии с указанными документами в школе был издан приказ об участии в ВПР, составлен график проведения, сформированы школьные предметный комиссии для проверки и оценивания работ.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ВПР  по русскому языку:</w:t>
      </w:r>
    </w:p>
    <w:tbl>
      <w:tblPr>
        <w:tblW w:w="105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71"/>
        <w:gridCol w:w="876"/>
        <w:gridCol w:w="731"/>
        <w:gridCol w:w="876"/>
        <w:gridCol w:w="877"/>
        <w:gridCol w:w="876"/>
        <w:gridCol w:w="855"/>
        <w:gridCol w:w="1190"/>
        <w:gridCol w:w="876"/>
        <w:gridCol w:w="1022"/>
        <w:gridCol w:w="1170"/>
      </w:tblGrid>
      <w:tr w:rsidR="009C02E7" w:rsidRPr="009C02E7" w:rsidTr="009C02E7">
        <w:trPr>
          <w:trHeight w:val="1402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параллель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детей на параллели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детей, писавших ВПР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писавших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год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ВПР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подтвердивших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%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подтвердивших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понизивших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повысивших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</w:tr>
      <w:tr w:rsidR="009C02E7" w:rsidRPr="009C02E7" w:rsidTr="009C02E7">
        <w:trPr>
          <w:trHeight w:val="286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34,21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2E7" w:rsidRPr="009C02E7" w:rsidTr="009C02E7">
        <w:trPr>
          <w:trHeight w:val="286"/>
        </w:trPr>
        <w:tc>
          <w:tcPr>
            <w:tcW w:w="10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52,17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2E7" w:rsidRPr="009C02E7" w:rsidTr="009C02E7">
        <w:trPr>
          <w:trHeight w:val="286"/>
        </w:trPr>
        <w:tc>
          <w:tcPr>
            <w:tcW w:w="10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86,95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02E7" w:rsidRPr="009C02E7" w:rsidTr="009C02E7">
        <w:trPr>
          <w:trHeight w:val="286"/>
        </w:trPr>
        <w:tc>
          <w:tcPr>
            <w:tcW w:w="10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2E7" w:rsidRPr="009C02E7" w:rsidTr="009C02E7">
        <w:trPr>
          <w:trHeight w:val="286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C02E7" w:rsidRPr="009C02E7" w:rsidTr="009C02E7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школе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83,25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49,70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9C02E7" w:rsidRPr="009C02E7" w:rsidTr="009C02E7">
        <w:trPr>
          <w:trHeight w:val="1172"/>
        </w:trPr>
        <w:tc>
          <w:tcPr>
            <w:tcW w:w="10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выполнении работ учащиеся продемонстрировали средний уровень усвоения содержания следующих тем: морфемный разбор, морфологический разбор, синтаксический разбор предложения, самостоятельные  и служебные части речи, предложения с прямой речью. Сформированы УУД, обеспечивающие данное умение: знать порядок морфемного, морфологического, синтаксического разборов, уметь производить разборы слова, применять знания при выборе орфограмм. Умение дифференцировать части речи, определять их существенные признаки. Знать понятие предложения с прямой речью, умение находить в прямой речи слова автора и прямую речь; ставить знаки препинания в предложениях с прямой речью; умение выражать свои мысли, воспринимать и усваивать информацию; обогащение словарного запаса учащихся, совершенствование орфографических и пунктуационных  умений.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Иметь представление о нормах литературного языка, уметь находить, классифицировать  и исправлять грамматические ошибки, выражать и аргументировать собственную позицию. Знать отличия текст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описание, текста – повествования, текста – рассуждения. Уметь выражать свои мысли, воспринимать и усваивать информацию.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усвоения содержания: основная мысль текста.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правильное написание производных предлогов.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Причины затруднений при выполнении заданий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недостаточный уровень владения УУД, неумение распознавать основную мысль текста, в котором она прямо не сформулирована.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Неумение идентифицировать производные предлоги, так как часто выбор правильного написания часто зависит от умения учащихся различать самостоятельные и служебные части речи.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ВПР по русскому языку по классам: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aff0"/>
        <w:tblW w:w="98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3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9C02E7" w:rsidRPr="009C02E7" w:rsidTr="009C02E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hAnsi="Times New Roman"/>
                <w:sz w:val="24"/>
                <w:szCs w:val="24"/>
              </w:rPr>
              <w:t>выполнявших</w:t>
            </w:r>
            <w:proofErr w:type="gramEnd"/>
            <w:r w:rsidRPr="009C02E7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9C02E7" w:rsidRPr="009C02E7" w:rsidTr="009C02E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9C02E7" w:rsidRPr="009C02E7" w:rsidTr="009C02E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84%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31,5%</w:t>
            </w:r>
          </w:p>
        </w:tc>
      </w:tr>
      <w:tr w:rsidR="009C02E7" w:rsidRPr="009C02E7" w:rsidTr="009C02E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Style w:val="aff0"/>
        <w:tblW w:w="98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3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9C02E7" w:rsidRPr="009C02E7" w:rsidTr="009C02E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hAnsi="Times New Roman"/>
                <w:sz w:val="24"/>
                <w:szCs w:val="24"/>
              </w:rPr>
              <w:t>выполнявших</w:t>
            </w:r>
            <w:proofErr w:type="gramEnd"/>
            <w:r w:rsidRPr="009C02E7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9C02E7" w:rsidRPr="009C02E7" w:rsidTr="009C02E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</w:tr>
      <w:tr w:rsidR="009C02E7" w:rsidRPr="009C02E7" w:rsidTr="009C02E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91,3%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58,6%</w:t>
            </w:r>
          </w:p>
        </w:tc>
      </w:tr>
      <w:tr w:rsidR="009C02E7" w:rsidRPr="009C02E7" w:rsidTr="009C02E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2E7" w:rsidRPr="009C02E7" w:rsidTr="009C02E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aff0"/>
        <w:tblW w:w="98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3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9C02E7" w:rsidRPr="009C02E7" w:rsidTr="009C02E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hAnsi="Times New Roman"/>
                <w:sz w:val="24"/>
                <w:szCs w:val="24"/>
              </w:rPr>
              <w:t>выполнявших</w:t>
            </w:r>
            <w:proofErr w:type="gramEnd"/>
            <w:r w:rsidRPr="009C02E7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9C02E7" w:rsidRPr="009C02E7" w:rsidTr="009C02E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9C02E7" w:rsidRPr="009C02E7" w:rsidTr="009C02E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45:</w:t>
            </w:r>
          </w:p>
        </w:tc>
      </w:tr>
      <w:tr w:rsidR="009C02E7" w:rsidRPr="009C02E7" w:rsidTr="009C02E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aff0"/>
        <w:tblW w:w="98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3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9C02E7" w:rsidRPr="009C02E7" w:rsidTr="009C02E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hAnsi="Times New Roman"/>
                <w:sz w:val="24"/>
                <w:szCs w:val="24"/>
              </w:rPr>
              <w:t>выполнявших</w:t>
            </w:r>
            <w:proofErr w:type="gramEnd"/>
            <w:r w:rsidRPr="009C02E7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9C02E7" w:rsidRPr="009C02E7" w:rsidTr="009C02E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E7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9C02E7" w:rsidRPr="009C02E7" w:rsidTr="009C02E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87%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2E7">
              <w:rPr>
                <w:rFonts w:ascii="Times New Roman" w:hAnsi="Times New Roman"/>
                <w:b/>
                <w:sz w:val="24"/>
                <w:szCs w:val="24"/>
              </w:rPr>
              <w:t>22%</w:t>
            </w:r>
          </w:p>
        </w:tc>
      </w:tr>
      <w:tr w:rsidR="009C02E7" w:rsidRPr="009C02E7" w:rsidTr="009C02E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Итоги ВПР  по математике: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8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8"/>
        <w:gridCol w:w="771"/>
        <w:gridCol w:w="932"/>
        <w:gridCol w:w="851"/>
        <w:gridCol w:w="709"/>
        <w:gridCol w:w="708"/>
        <w:gridCol w:w="709"/>
        <w:gridCol w:w="992"/>
        <w:gridCol w:w="1134"/>
        <w:gridCol w:w="992"/>
        <w:gridCol w:w="1434"/>
      </w:tblGrid>
      <w:tr w:rsidR="009C02E7" w:rsidRPr="009C02E7" w:rsidTr="009C02E7">
        <w:trPr>
          <w:trHeight w:val="396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параллель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детей на параллели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детей, писавших ВПР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писавших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ВПР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подтвердивших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%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подтвердивших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понизивших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повысивших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</w:tr>
      <w:tr w:rsidR="009C02E7" w:rsidRPr="009C02E7" w:rsidTr="009C02E7">
        <w:trPr>
          <w:trHeight w:val="300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02E7" w:rsidRPr="009C02E7" w:rsidTr="009C02E7">
        <w:trPr>
          <w:trHeight w:val="300"/>
        </w:trPr>
        <w:tc>
          <w:tcPr>
            <w:tcW w:w="10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02E7" w:rsidRPr="009C02E7" w:rsidTr="009C02E7">
        <w:trPr>
          <w:trHeight w:val="300"/>
        </w:trPr>
        <w:tc>
          <w:tcPr>
            <w:tcW w:w="10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2E7" w:rsidRPr="009C02E7" w:rsidTr="009C02E7">
        <w:trPr>
          <w:trHeight w:val="300"/>
        </w:trPr>
        <w:tc>
          <w:tcPr>
            <w:tcW w:w="10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2E7" w:rsidRPr="009C02E7" w:rsidTr="009C02E7">
        <w:trPr>
          <w:trHeight w:val="33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школе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C02E7" w:rsidRPr="009C02E7" w:rsidTr="009C02E7">
        <w:trPr>
          <w:trHeight w:val="966"/>
        </w:trPr>
        <w:tc>
          <w:tcPr>
            <w:tcW w:w="10376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Причина  несоответствия оценок:  Обучение детей в 4 четверти 2019-2020 учебного года в дистанционном формате, как следствие частичное завышение оценок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отдельных обучающихся. Ранние сроки ВПР, недостаточно времени на повторение изученного.</w:t>
            </w: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Средний уровень усвоения содержания (темы): действия с натуральными числами в одно и в два 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действия, практическая задача, работа с информацией в таблице, симметрия.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УУД,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умение: познавательные, регулятивные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 Низкий уровень усвоения содержания (темы): площадь и периметр фигур, пример в несколько действий, вычислительные навыки, логические задачи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УУД,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умение: познавательные и регулятивные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ВПР по математике по классам: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229"/>
        <w:gridCol w:w="1255"/>
        <w:gridCol w:w="784"/>
        <w:gridCol w:w="785"/>
        <w:gridCol w:w="785"/>
        <w:gridCol w:w="786"/>
        <w:gridCol w:w="1393"/>
        <w:gridCol w:w="1413"/>
      </w:tblGrid>
      <w:tr w:rsidR="009C02E7" w:rsidRPr="009C02E7" w:rsidTr="009C02E7">
        <w:trPr>
          <w:trHeight w:val="1042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ВПР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02E7" w:rsidRPr="009C02E7" w:rsidTr="009C02E7">
        <w:trPr>
          <w:trHeight w:val="138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229"/>
        <w:gridCol w:w="1255"/>
        <w:gridCol w:w="784"/>
        <w:gridCol w:w="785"/>
        <w:gridCol w:w="785"/>
        <w:gridCol w:w="786"/>
        <w:gridCol w:w="1393"/>
        <w:gridCol w:w="1413"/>
      </w:tblGrid>
      <w:tr w:rsidR="009C02E7" w:rsidRPr="009C02E7" w:rsidTr="009C02E7">
        <w:trPr>
          <w:trHeight w:val="1042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ВПР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02E7" w:rsidRPr="009C02E7" w:rsidTr="009C02E7">
        <w:trPr>
          <w:trHeight w:val="138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91,6%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54%</w:t>
            </w: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229"/>
        <w:gridCol w:w="1255"/>
        <w:gridCol w:w="784"/>
        <w:gridCol w:w="785"/>
        <w:gridCol w:w="785"/>
        <w:gridCol w:w="786"/>
        <w:gridCol w:w="1393"/>
        <w:gridCol w:w="1413"/>
      </w:tblGrid>
      <w:tr w:rsidR="009C02E7" w:rsidRPr="009C02E7" w:rsidTr="009C02E7">
        <w:trPr>
          <w:trHeight w:val="1042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ВПР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02E7" w:rsidRPr="009C02E7" w:rsidTr="009C02E7">
        <w:trPr>
          <w:trHeight w:val="138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88,5%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229"/>
        <w:gridCol w:w="1255"/>
        <w:gridCol w:w="784"/>
        <w:gridCol w:w="785"/>
        <w:gridCol w:w="785"/>
        <w:gridCol w:w="786"/>
        <w:gridCol w:w="1393"/>
        <w:gridCol w:w="1413"/>
      </w:tblGrid>
      <w:tr w:rsidR="009C02E7" w:rsidRPr="009C02E7" w:rsidTr="009C02E7">
        <w:trPr>
          <w:trHeight w:val="1042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ВПР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02E7" w:rsidRPr="009C02E7" w:rsidTr="009C02E7">
        <w:trPr>
          <w:trHeight w:val="138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ВПР по английскому языку:</w:t>
      </w:r>
    </w:p>
    <w:tbl>
      <w:tblPr>
        <w:tblW w:w="1008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470"/>
        <w:gridCol w:w="813"/>
        <w:gridCol w:w="709"/>
        <w:gridCol w:w="851"/>
        <w:gridCol w:w="850"/>
        <w:gridCol w:w="827"/>
        <w:gridCol w:w="827"/>
        <w:gridCol w:w="898"/>
        <w:gridCol w:w="850"/>
        <w:gridCol w:w="851"/>
        <w:gridCol w:w="1134"/>
      </w:tblGrid>
      <w:tr w:rsidR="009C02E7" w:rsidRPr="009C02E7" w:rsidTr="009C02E7">
        <w:trPr>
          <w:trHeight w:val="1515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детей на параллели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детей, писавших ВПР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писавших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год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ВПР 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подтвердивших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%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подтвердивших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понизивших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повысивших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</w:tr>
      <w:tr w:rsidR="009C02E7" w:rsidRPr="009C02E7" w:rsidTr="009C02E7">
        <w:trPr>
          <w:trHeight w:val="30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2E7" w:rsidRPr="009C02E7" w:rsidTr="009C02E7">
        <w:trPr>
          <w:trHeight w:val="33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школе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78,43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ВПР по биологии и окружающему миру:</w:t>
      </w:r>
    </w:p>
    <w:tbl>
      <w:tblPr>
        <w:tblW w:w="1008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8"/>
        <w:gridCol w:w="852"/>
        <w:gridCol w:w="850"/>
        <w:gridCol w:w="993"/>
        <w:gridCol w:w="992"/>
        <w:gridCol w:w="709"/>
        <w:gridCol w:w="827"/>
        <w:gridCol w:w="1157"/>
        <w:gridCol w:w="851"/>
        <w:gridCol w:w="850"/>
        <w:gridCol w:w="851"/>
      </w:tblGrid>
      <w:tr w:rsidR="009C02E7" w:rsidRPr="009C02E7" w:rsidTr="009C02E7">
        <w:trPr>
          <w:trHeight w:val="1515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параллель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детей на параллели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детей, писавших ВПР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писавших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год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ВПР 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подтвердивших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%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подтвердивших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понизивших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повысивших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</w:tr>
      <w:tr w:rsidR="009C02E7" w:rsidRPr="009C02E7" w:rsidTr="009C02E7">
        <w:trPr>
          <w:trHeight w:val="300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и биология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2E7" w:rsidRPr="009C02E7" w:rsidTr="009C02E7">
        <w:trPr>
          <w:trHeight w:val="30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2E7" w:rsidRPr="009C02E7" w:rsidTr="009C02E7">
        <w:trPr>
          <w:trHeight w:val="30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02E7" w:rsidRPr="009C02E7" w:rsidTr="009C02E7">
        <w:trPr>
          <w:trHeight w:val="30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2E7" w:rsidRPr="009C02E7" w:rsidTr="009C02E7">
        <w:trPr>
          <w:trHeight w:val="33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школе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84,23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4,26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5-х классов при выполнении ВПР по окружающему миру продемонстрировали следующие умения и навыки: 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Умения узнавать изученные объекты и явления живой и неживой природы;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Понимать информацию, представленную в виде таблицы, работать с картой и по очертаниям называть материки;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Использовать модели для решения учебных задач (строение человека);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Проводить несложные наблюдения в окружающей среде и ставить опыты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5.Проводить сравнения, анализ, синтез и осуществлять выбор ответа;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6.Оценивать взаимоотношения людей в различных социальных группах; 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Владеть знаниями о родном крае и его достопримечательностях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УУД,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умение: Анализ и синтез информации, умение обосновать собственную точку зрения, умение работать с рисунками и схемами.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низкий уровень усвоения содержания (темы): Строение бактер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жизнедеятельность, животные.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УУД,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умение: Поиск и выделение необходимой информации,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затруднений при выполнении задания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Невнимательно прочитано 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задание, неумение находить и выделять главное.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заданий ВПР по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7-х классов продемонстрировали высокий уровень усвоения содержания (темы): Царства живой природы, размножение растений, классификация растений, процессы и жизнедеятельность растений, развитие животного мира.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УУД,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умение: Анализ и синтез информации, умение обосновать собственную точку зрения, умение работать с рисунками и схемами.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Низкий уровень усвоения содержания (темы): Растительная клетка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УУД,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умение: Поиск и выделение необходимой информации,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затруднений при выполнении задания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Невнимательно прочитано задание, неумение находить и выделять главное.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заданий ВПР по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8-х классов продемонстрировали Высокий уровень усвоения содержания (темы): Царства живой природы, размножение растений, классификация растений, процессы и жизнедеятельность растений, развитие животного мира.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УУД,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умение: Анализ и синтез информации, умение обосновать собственную точку зрения, умение работать с рисунками и схемами.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Низкий уровень усвоения содержания (темы): Строение цветка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УУД,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умение: Поиск и выделение необходимой информации,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затруднений при выполнении задания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Невнимательно прочитано задание, неумение находить и выделять главное.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ВПР по истории:</w:t>
      </w:r>
    </w:p>
    <w:tbl>
      <w:tblPr>
        <w:tblW w:w="119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8"/>
        <w:gridCol w:w="710"/>
        <w:gridCol w:w="711"/>
        <w:gridCol w:w="1132"/>
        <w:gridCol w:w="850"/>
        <w:gridCol w:w="992"/>
        <w:gridCol w:w="709"/>
        <w:gridCol w:w="1134"/>
        <w:gridCol w:w="992"/>
        <w:gridCol w:w="993"/>
        <w:gridCol w:w="1559"/>
      </w:tblGrid>
      <w:tr w:rsidR="009C02E7" w:rsidRPr="009C02E7" w:rsidTr="009C02E7">
        <w:trPr>
          <w:trHeight w:val="15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параллель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детей на параллели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детей, писавших ВПР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писавших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ВПР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подтвердивших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%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подтвердивших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понизивших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повысивших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</w:tr>
      <w:tr w:rsidR="009C02E7" w:rsidRPr="009C02E7" w:rsidTr="009C02E7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2E7" w:rsidRPr="009C02E7" w:rsidTr="009C02E7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2E7" w:rsidRPr="009C02E7" w:rsidTr="009C02E7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2E7" w:rsidRPr="009C02E7" w:rsidTr="009C02E7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C02E7" w:rsidRPr="009C02E7" w:rsidTr="009C02E7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школе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</w:tbl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заданий ВПР обучающиеся 7 класса показали средний и хороший уровень усвоения содержания (темы):  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территории Древнерусского государства. </w:t>
      </w:r>
      <w:r w:rsidRPr="009C0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Установление зависимости русских земель и княжеств от Орды. Оборона северо-западных границ русских земель в XIII в., 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памятники культуры  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УУД,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умение: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Предметные:    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 приемы исторического анализа для раскрытия сущности и значения событий и явлений прошлого.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Регулятивные: планировать свои действия в соответствии с поставленной задачей и условиями ее реализации.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Коммуникативные:  умение выражать свои мысли 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 умение проявить самостоятельность в выполнении заданий, применять исторические знания.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низкий уровень усвоения содержания (темы):   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Внутренняя политика Древнерусского государства  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УУД,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умение: 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Познавательные:  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формулировать и аргументировать  мнение по проблеме.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 ставят учебные задачи на основе соотнесения того, что уже известно и усвоено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 умение с достаточной полнотой и точностью выражать свои мысли в соответствии с задачами и условиями коммуникации.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затруднений при выполнении задания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Невнимательность,  пропуски занятий некоторых учеников из-за болезни.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229"/>
        <w:gridCol w:w="1255"/>
        <w:gridCol w:w="784"/>
        <w:gridCol w:w="785"/>
        <w:gridCol w:w="785"/>
        <w:gridCol w:w="786"/>
        <w:gridCol w:w="1393"/>
        <w:gridCol w:w="1413"/>
      </w:tblGrid>
      <w:tr w:rsidR="009C02E7" w:rsidRPr="009C02E7" w:rsidTr="009C02E7">
        <w:trPr>
          <w:trHeight w:val="1042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ВПР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02E7" w:rsidRPr="009C02E7" w:rsidTr="009C02E7">
        <w:trPr>
          <w:trHeight w:val="138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229"/>
        <w:gridCol w:w="1255"/>
        <w:gridCol w:w="784"/>
        <w:gridCol w:w="785"/>
        <w:gridCol w:w="785"/>
        <w:gridCol w:w="786"/>
        <w:gridCol w:w="1393"/>
        <w:gridCol w:w="1413"/>
      </w:tblGrid>
      <w:tr w:rsidR="009C02E7" w:rsidRPr="009C02E7" w:rsidTr="009C02E7">
        <w:trPr>
          <w:trHeight w:val="1042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ВПР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02E7" w:rsidRPr="009C02E7" w:rsidTr="009C02E7">
        <w:trPr>
          <w:trHeight w:val="138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ВПР по обществознанию: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229"/>
        <w:gridCol w:w="1255"/>
        <w:gridCol w:w="784"/>
        <w:gridCol w:w="785"/>
        <w:gridCol w:w="785"/>
        <w:gridCol w:w="786"/>
        <w:gridCol w:w="1393"/>
        <w:gridCol w:w="1413"/>
      </w:tblGrid>
      <w:tr w:rsidR="009C02E7" w:rsidRPr="009C02E7" w:rsidTr="009C02E7">
        <w:trPr>
          <w:trHeight w:val="1042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ВПР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02E7" w:rsidRPr="009C02E7" w:rsidTr="009C02E7">
        <w:trPr>
          <w:trHeight w:val="138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229"/>
        <w:gridCol w:w="1255"/>
        <w:gridCol w:w="784"/>
        <w:gridCol w:w="785"/>
        <w:gridCol w:w="785"/>
        <w:gridCol w:w="786"/>
        <w:gridCol w:w="1393"/>
        <w:gridCol w:w="1413"/>
      </w:tblGrid>
      <w:tr w:rsidR="009C02E7" w:rsidRPr="009C02E7" w:rsidTr="009C02E7">
        <w:trPr>
          <w:trHeight w:val="1042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(литера)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вовало</w:t>
            </w:r>
            <w:proofErr w:type="spellEnd"/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ВПР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отметок по пятибалльной шкале по итогам ВПР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C02E7" w:rsidRPr="009C02E7" w:rsidTr="009C02E7">
        <w:trPr>
          <w:trHeight w:val="138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95,6%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9C02E7" w:rsidRPr="009C02E7" w:rsidTr="009C02E7">
        <w:trPr>
          <w:trHeight w:val="25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ind w:left="-62" w:right="-131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7-х классов показали средний уровень усвоения содержания (темы):  Права человека, человек и его деятельность, социальный статус, межличностные конфликты.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УУД,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умение: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Предметные:   анализировать объекты; различать способ и результат действия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самостоятельно выделяют и формулируют цели, анализируют вопросы, формулируют ответы, принимают и сохраняют учебную задачу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02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Личностные</w:t>
      </w:r>
      <w:proofErr w:type="gramEnd"/>
      <w:r w:rsidRPr="009C02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 значение знаний для человека и принимают его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усвоения содержания (темы):   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общественной жизни (политическая сфера, экономическая сфера)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УУД,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умение: 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Предметные: находить способы  решения проблемных ситуаций, формулировать собственное мнение и позицию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выстраивать логическую цепочку рассуждений.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выбирают наиболее эффективные способы решения задач; контролируют и оценивают процесс и результат деятельности; умение с достаточной полнотой и точностью выражать свои мысли в соответствии с задачами и условиями коммуникации.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Личностные: умение выражать собственное отношение к явлениям политической жизни</w:t>
      </w:r>
    </w:p>
    <w:p w:rsidR="009C02E7" w:rsidRPr="009C02E7" w:rsidRDefault="009C02E7" w:rsidP="009C02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затруднений при выполнении задания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Невнимательность,  пропуски занятий некоторых учеников из-за болезни. 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ВПР по физике:</w:t>
      </w:r>
    </w:p>
    <w:tbl>
      <w:tblPr>
        <w:tblW w:w="1022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8"/>
        <w:gridCol w:w="851"/>
        <w:gridCol w:w="849"/>
        <w:gridCol w:w="851"/>
        <w:gridCol w:w="850"/>
        <w:gridCol w:w="827"/>
        <w:gridCol w:w="827"/>
        <w:gridCol w:w="1041"/>
        <w:gridCol w:w="1275"/>
        <w:gridCol w:w="851"/>
        <w:gridCol w:w="850"/>
      </w:tblGrid>
      <w:tr w:rsidR="009C02E7" w:rsidRPr="009C02E7" w:rsidTr="009C02E7">
        <w:trPr>
          <w:trHeight w:val="1515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параллель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детей на параллели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детей, писавших ВПР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писавших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год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ВПР 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подтвердивших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%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подтвердивших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понизивших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повысивших</w:t>
            </w:r>
            <w:proofErr w:type="gramEnd"/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годовую оценку</w:t>
            </w:r>
          </w:p>
        </w:tc>
      </w:tr>
      <w:tr w:rsidR="009C02E7" w:rsidRPr="009C02E7" w:rsidTr="009C02E7">
        <w:trPr>
          <w:trHeight w:val="30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2E7" w:rsidRPr="009C02E7" w:rsidRDefault="009C02E7" w:rsidP="009C02E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92,15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9C02E7" w:rsidRPr="009C02E7" w:rsidTr="009C02E7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школе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92,15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24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ликвидации пробелов по предмету математика.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Использовать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упражнений;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Сформировать план индивидуальной работы с учащимися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слабомотивированными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учебную деятельность.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Глубокое и тщательное изучение трудных для понимания учащихся тем математики.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9.Обратить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10.Формировать у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11.Формировать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02E7" w:rsidRPr="009C02E7" w:rsidRDefault="009C02E7" w:rsidP="009C02E7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Учителям русского языка и литературы продолжить системную 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9C02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ориентированную 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C02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качественный конечный результат 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к </w:t>
      </w:r>
      <w:r w:rsidRPr="009C02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итоговой аттестации </w:t>
      </w:r>
      <w:proofErr w:type="gramStart"/>
      <w:r w:rsidRPr="009C02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proofErr w:type="gramEnd"/>
      <w:r w:rsidRPr="009C02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9C02E7" w:rsidRPr="009C02E7" w:rsidRDefault="009C02E7" w:rsidP="009C02E7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2. С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корректировать   работу по ликвидации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пробелов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Продолжить  индивидуальную работу с 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высокомотивированными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обучающимися,  систематически проводить контроль за усвоением обучающимися изучаемого материала.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истории и обществознанию: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3.Чаще давать учащимся письменные задания развернутого характера.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4.Продолжить работу по развитию умений работать с учебным материалом.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биологии</w:t>
      </w: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еобходимо обратить внимание на следующее: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9C02E7" w:rsidRPr="009C02E7" w:rsidRDefault="009C02E7" w:rsidP="009C0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Раскрывать роль биологии в практической деятельности людей.</w:t>
      </w:r>
    </w:p>
    <w:p w:rsidR="009C02E7" w:rsidRPr="009C02E7" w:rsidRDefault="009C02E7" w:rsidP="009C02E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9C02E7" w:rsidRPr="009C02E7" w:rsidRDefault="009C02E7" w:rsidP="009C02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7.Целесообразно сделать акцент на формирован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ии у у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предмету география:</w:t>
      </w:r>
    </w:p>
    <w:p w:rsidR="009C02E7" w:rsidRPr="009C02E7" w:rsidRDefault="009C02E7" w:rsidP="009C02E7">
      <w:pPr>
        <w:spacing w:after="0" w:line="240" w:lineRule="auto"/>
        <w:ind w:left="-207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C02E7">
        <w:rPr>
          <w:rFonts w:ascii="Times New Roman" w:eastAsia="Calibri" w:hAnsi="Times New Roman" w:cs="Times New Roman"/>
          <w:spacing w:val="-4"/>
          <w:sz w:val="24"/>
          <w:szCs w:val="24"/>
        </w:rPr>
        <w:t>- включать в материал урока задания, при выполнении которых обучающиеся испытали трудности;</w:t>
      </w:r>
    </w:p>
    <w:p w:rsidR="009C02E7" w:rsidRPr="009C02E7" w:rsidRDefault="009C02E7" w:rsidP="009C02E7">
      <w:pPr>
        <w:spacing w:after="0" w:line="240" w:lineRule="auto"/>
        <w:ind w:left="-207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C02E7">
        <w:rPr>
          <w:rFonts w:ascii="Times New Roman" w:eastAsia="Calibri" w:hAnsi="Times New Roman" w:cs="Times New Roman"/>
          <w:spacing w:val="-4"/>
          <w:sz w:val="24"/>
          <w:szCs w:val="24"/>
        </w:rPr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9C02E7" w:rsidRPr="009C02E7" w:rsidRDefault="009C02E7" w:rsidP="009C02E7">
      <w:pPr>
        <w:spacing w:after="0" w:line="240" w:lineRule="auto"/>
        <w:ind w:left="-207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C02E7">
        <w:rPr>
          <w:rFonts w:ascii="Times New Roman" w:eastAsia="Calibri" w:hAnsi="Times New Roman" w:cs="Times New Roman"/>
          <w:spacing w:val="-4"/>
          <w:sz w:val="24"/>
          <w:szCs w:val="24"/>
        </w:rPr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9C02E7" w:rsidRPr="009C02E7" w:rsidRDefault="009C02E7" w:rsidP="009C02E7">
      <w:pPr>
        <w:spacing w:after="0" w:line="240" w:lineRule="auto"/>
        <w:ind w:left="-207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C02E7">
        <w:rPr>
          <w:rFonts w:ascii="Times New Roman" w:eastAsia="Calibri" w:hAnsi="Times New Roman" w:cs="Times New Roman"/>
          <w:spacing w:val="-4"/>
          <w:sz w:val="24"/>
          <w:szCs w:val="24"/>
        </w:rPr>
        <w:t>- способствовать овладению понятийным аппаратом географии;</w:t>
      </w:r>
    </w:p>
    <w:p w:rsidR="009C02E7" w:rsidRPr="009C02E7" w:rsidRDefault="009C02E7" w:rsidP="009C02E7">
      <w:pPr>
        <w:spacing w:after="0" w:line="240" w:lineRule="auto"/>
        <w:ind w:left="-207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C02E7">
        <w:rPr>
          <w:rFonts w:ascii="Times New Roman" w:eastAsia="Calibri" w:hAnsi="Times New Roman" w:cs="Times New Roman"/>
          <w:spacing w:val="-4"/>
          <w:sz w:val="24"/>
          <w:szCs w:val="24"/>
        </w:rPr>
        <w:t>- формировать навыки смыслового чтения;</w:t>
      </w:r>
    </w:p>
    <w:p w:rsidR="009C02E7" w:rsidRPr="009C02E7" w:rsidRDefault="009C02E7" w:rsidP="009C02E7">
      <w:pPr>
        <w:spacing w:after="0" w:line="240" w:lineRule="auto"/>
        <w:ind w:left="-207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C02E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- работа с картой и </w:t>
      </w:r>
      <w:proofErr w:type="gramStart"/>
      <w:r w:rsidRPr="009C02E7">
        <w:rPr>
          <w:rFonts w:ascii="Times New Roman" w:eastAsia="Calibri" w:hAnsi="Times New Roman" w:cs="Times New Roman"/>
          <w:spacing w:val="-4"/>
          <w:sz w:val="24"/>
          <w:szCs w:val="24"/>
        </w:rPr>
        <w:t>дидактическим</w:t>
      </w:r>
      <w:proofErr w:type="gramEnd"/>
      <w:r w:rsidRPr="009C02E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материал.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Итоги  ВПР за 2021 учебный год МКОУ СОШ с</w:t>
      </w:r>
      <w:proofErr w:type="gramStart"/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Карман «Весна»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0"/>
        <w:tblW w:w="10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1286"/>
        <w:gridCol w:w="731"/>
        <w:gridCol w:w="1105"/>
        <w:gridCol w:w="709"/>
        <w:gridCol w:w="850"/>
        <w:gridCol w:w="709"/>
        <w:gridCol w:w="709"/>
        <w:gridCol w:w="850"/>
        <w:gridCol w:w="709"/>
        <w:gridCol w:w="1702"/>
      </w:tblGrid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работали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%успев.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Царгасова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Царгасова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Царгасова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яз.*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Царакова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Кесаонова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Э.Т.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Толасова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Р.Т.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Корнаева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 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Кацанова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 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Математ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Кесаонова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Э.Т.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 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Цабиева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Б.Г.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 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Корнаева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Киргуева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Математ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Цаллаева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Э.Э.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История.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Толасова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Р.Т.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Корнаева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Д.А.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Лолаева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Цабиева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Б.Г.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Тавитов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М.Т.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Англ.яз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Дегтярева М.С.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Киргуева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Математ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Цаллаева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Э.Э.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Лолаева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Тавитов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М.Т.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Цабиева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Б.Г.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Корнаева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Д.А.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Лолаева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Тавитов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М.Т.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Дзбоев</w:t>
            </w:r>
            <w:proofErr w:type="spellEnd"/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9C02E7" w:rsidRPr="009C02E7" w:rsidTr="009C02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E7" w:rsidRPr="009C02E7" w:rsidRDefault="009C02E7" w:rsidP="009C0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2E7">
              <w:rPr>
                <w:rFonts w:ascii="Times New Roman" w:hAnsi="Times New Roman"/>
                <w:sz w:val="24"/>
                <w:szCs w:val="24"/>
                <w:lang w:eastAsia="ru-RU"/>
              </w:rPr>
              <w:t>Дегтярева М.С.</w:t>
            </w:r>
          </w:p>
        </w:tc>
      </w:tr>
    </w:tbl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по повышению уровня знаний учащихся: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</w:p>
    <w:p w:rsidR="009C02E7" w:rsidRPr="009C02E7" w:rsidRDefault="009C02E7" w:rsidP="009C02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9C02E7" w:rsidRPr="009C02E7" w:rsidRDefault="009C02E7" w:rsidP="009C02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5-8-х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9C02E7" w:rsidRPr="009C02E7" w:rsidRDefault="009C02E7" w:rsidP="009C02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начальной школы, учителям-предметникам разработать систему мер по повышению качества обучения в 4-8,11 классах и подготовке к Всероссийским проверочным работам в 2020-2021 учебном году.</w:t>
      </w:r>
    </w:p>
    <w:p w:rsidR="009C02E7" w:rsidRPr="009C02E7" w:rsidRDefault="009C02E7" w:rsidP="009C02E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мероприятия по совершенствованию умений</w:t>
      </w:r>
      <w:r w:rsidRPr="009C0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повышению результативности работы школы:</w:t>
      </w:r>
    </w:p>
    <w:p w:rsidR="009C02E7" w:rsidRPr="009C02E7" w:rsidRDefault="009C02E7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9C02E7" w:rsidRPr="009C02E7" w:rsidRDefault="009C02E7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Планирование коррекционной работы с учащимися, не справившимися с ВПР.</w:t>
      </w:r>
    </w:p>
    <w:p w:rsidR="009C02E7" w:rsidRPr="009C02E7" w:rsidRDefault="009C02E7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9C02E7" w:rsidRPr="009C02E7" w:rsidRDefault="009C02E7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учебных достижений обучающихся.</w:t>
      </w:r>
    </w:p>
    <w:p w:rsidR="009C02E7" w:rsidRPr="009C02E7" w:rsidRDefault="009C02E7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9C02E7" w:rsidRPr="009C02E7" w:rsidRDefault="009C02E7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9C02E7" w:rsidRPr="009C02E7" w:rsidRDefault="009C02E7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E7" w:rsidRPr="009C02E7" w:rsidRDefault="009C02E7" w:rsidP="009C02E7">
      <w:pPr>
        <w:autoSpaceDN w:val="0"/>
        <w:spacing w:after="0" w:line="228" w:lineRule="auto"/>
        <w:ind w:left="3368" w:right="50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Руководителям                 ШМО</w:t>
      </w:r>
      <w:r w:rsidRPr="009C02E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02E7" w:rsidRPr="009C02E7" w:rsidRDefault="009C02E7" w:rsidP="009C02E7">
      <w:pPr>
        <w:autoSpaceDN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0"/>
        </w:numPr>
        <w:tabs>
          <w:tab w:val="left" w:pos="1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60" w:hanging="14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разработать план устранения недостатков и обеспечить его выполнение в течение года;</w:t>
      </w:r>
    </w:p>
    <w:p w:rsidR="009C02E7" w:rsidRPr="009C02E7" w:rsidRDefault="009C02E7" w:rsidP="009C02E7">
      <w:pPr>
        <w:widowControl w:val="0"/>
        <w:numPr>
          <w:ilvl w:val="0"/>
          <w:numId w:val="10"/>
        </w:numPr>
        <w:tabs>
          <w:tab w:val="left" w:pos="1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60" w:hanging="14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итоги результатов ГИА обсудить на заседании методического объединения учителей;</w:t>
      </w:r>
    </w:p>
    <w:p w:rsidR="009C02E7" w:rsidRPr="009C02E7" w:rsidRDefault="009C02E7" w:rsidP="009C02E7">
      <w:pPr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- развивать систему подготовки и организации государственной итоговой аттестации выпускников школы в форме ЕГЭ  через повышение информационной компетенции участников образовательного процесса, используя Интернет-ресурсы.</w:t>
      </w:r>
    </w:p>
    <w:p w:rsidR="009C02E7" w:rsidRPr="009C02E7" w:rsidRDefault="009C02E7" w:rsidP="009C02E7">
      <w:pPr>
        <w:autoSpaceDN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autoSpaceDN w:val="0"/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Учителям</w:t>
      </w:r>
      <w:proofErr w:type="spellEnd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математики</w:t>
      </w:r>
      <w:proofErr w:type="spellEnd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9C02E7" w:rsidRPr="009C02E7" w:rsidRDefault="009C02E7" w:rsidP="009C02E7">
      <w:pPr>
        <w:autoSpaceDN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02E7" w:rsidRPr="009C02E7" w:rsidRDefault="009C02E7" w:rsidP="009C02E7">
      <w:pPr>
        <w:widowControl w:val="0"/>
        <w:numPr>
          <w:ilvl w:val="0"/>
          <w:numId w:val="11"/>
        </w:numPr>
        <w:tabs>
          <w:tab w:val="left" w:pos="147"/>
        </w:tabs>
        <w:autoSpaceDE w:val="0"/>
        <w:autoSpaceDN w:val="0"/>
        <w:adjustRightInd w:val="0"/>
        <w:spacing w:before="100" w:beforeAutospacing="1" w:after="100" w:afterAutospacing="1" w:line="230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</w:t>
      </w:r>
      <w:proofErr w:type="spellStart"/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</w:rPr>
        <w:t>выпол-нять</w:t>
      </w:r>
      <w:proofErr w:type="spellEnd"/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арифметические действия, простейшие алгебраические преобразования и т.д.);</w:t>
      </w:r>
    </w:p>
    <w:p w:rsidR="009C02E7" w:rsidRPr="009C02E7" w:rsidRDefault="009C02E7" w:rsidP="009C02E7">
      <w:pPr>
        <w:autoSpaceDN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1"/>
        </w:numPr>
        <w:tabs>
          <w:tab w:val="left" w:pos="14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3" w:hanging="14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усилить работу по ликвидации и предупреждению выявленных пробелов;</w:t>
      </w:r>
    </w:p>
    <w:p w:rsidR="009C02E7" w:rsidRPr="009C02E7" w:rsidRDefault="009C02E7" w:rsidP="009C0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C02E7" w:rsidRPr="009C02E7">
          <w:pgSz w:w="11900" w:h="16838"/>
          <w:pgMar w:top="677" w:right="1260" w:bottom="687" w:left="446" w:header="0" w:footer="0" w:gutter="0"/>
          <w:cols w:space="720"/>
        </w:sectPr>
      </w:pPr>
    </w:p>
    <w:p w:rsidR="009C02E7" w:rsidRPr="009C02E7" w:rsidRDefault="009C02E7" w:rsidP="009C02E7">
      <w:pPr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развивать систему подготовки и организации государственной итоговой аттестации выпускников школы в форме ЕГЭ  через повышение информационной компетенции участников образовательного процесса, используя Интернет-ресурсы.</w:t>
      </w:r>
    </w:p>
    <w:p w:rsidR="009C02E7" w:rsidRPr="009C02E7" w:rsidRDefault="009C02E7" w:rsidP="009C02E7">
      <w:pPr>
        <w:autoSpaceDN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autoSpaceDN w:val="0"/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Учителям</w:t>
      </w:r>
      <w:proofErr w:type="spellEnd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математики</w:t>
      </w:r>
      <w:proofErr w:type="spellEnd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9C02E7" w:rsidRPr="009C02E7" w:rsidRDefault="009C02E7" w:rsidP="009C02E7">
      <w:pPr>
        <w:autoSpaceDN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02E7" w:rsidRPr="009C02E7" w:rsidRDefault="009C02E7" w:rsidP="009C02E7">
      <w:pPr>
        <w:widowControl w:val="0"/>
        <w:numPr>
          <w:ilvl w:val="0"/>
          <w:numId w:val="11"/>
        </w:numPr>
        <w:tabs>
          <w:tab w:val="left" w:pos="147"/>
        </w:tabs>
        <w:autoSpaceDE w:val="0"/>
        <w:autoSpaceDN w:val="0"/>
        <w:adjustRightInd w:val="0"/>
        <w:spacing w:before="100" w:beforeAutospacing="1" w:after="100" w:afterAutospacing="1" w:line="230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</w:t>
      </w:r>
      <w:proofErr w:type="spellStart"/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</w:rPr>
        <w:t>выпол-нять</w:t>
      </w:r>
      <w:proofErr w:type="spellEnd"/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арифметические действия, простейшие алгебраические преобразования и т.д.);</w:t>
      </w:r>
    </w:p>
    <w:p w:rsidR="009C02E7" w:rsidRPr="009C02E7" w:rsidRDefault="009C02E7" w:rsidP="009C02E7">
      <w:pPr>
        <w:autoSpaceDN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1"/>
        </w:numPr>
        <w:tabs>
          <w:tab w:val="left" w:pos="14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3" w:hanging="14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усилить работу по ликвидации и предупреждению выявленных пробелов;</w:t>
      </w:r>
    </w:p>
    <w:p w:rsidR="009C02E7" w:rsidRPr="009C02E7" w:rsidRDefault="009C02E7" w:rsidP="009C02E7">
      <w:pPr>
        <w:autoSpaceDN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1"/>
        </w:numPr>
        <w:tabs>
          <w:tab w:val="left" w:pos="159"/>
        </w:tabs>
        <w:autoSpaceDE w:val="0"/>
        <w:autoSpaceDN w:val="0"/>
        <w:adjustRightInd w:val="0"/>
        <w:spacing w:before="100" w:beforeAutospacing="1" w:after="100" w:afterAutospacing="1" w:line="230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на основе содержательного анализа итогов ГИА выделить проблемные темы для организации повторения по математике в 2021-2022 учебном году на дополнительных занятиях; </w:t>
      </w:r>
    </w:p>
    <w:p w:rsidR="009C02E7" w:rsidRPr="009C02E7" w:rsidRDefault="009C02E7" w:rsidP="009C02E7">
      <w:pPr>
        <w:tabs>
          <w:tab w:val="left" w:pos="159"/>
        </w:tabs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- с учащимися, испытывающими затруднения при изучении предмета, в первую очередь, закреплять достигнутые успехи;</w:t>
      </w:r>
    </w:p>
    <w:p w:rsidR="009C02E7" w:rsidRPr="009C02E7" w:rsidRDefault="009C02E7" w:rsidP="009C02E7">
      <w:pPr>
        <w:tabs>
          <w:tab w:val="left" w:pos="159"/>
        </w:tabs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-  определить индивидуально для каждого ученика перечень тем, по которым у них есть позитивные продвижения, и работать над их развитием;</w:t>
      </w:r>
    </w:p>
    <w:p w:rsidR="009C02E7" w:rsidRPr="009C02E7" w:rsidRDefault="009C02E7" w:rsidP="009C02E7">
      <w:pPr>
        <w:autoSpaceDN w:val="0"/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1"/>
        </w:numPr>
        <w:tabs>
          <w:tab w:val="left" w:pos="152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с сильными учащимися помимо тренировки в решении задач базового уровня сложности проводить разбор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</w:rPr>
        <w:t>методов решения задач повышенного уровня сложности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02E7" w:rsidRPr="009C02E7" w:rsidRDefault="009C02E7" w:rsidP="009C02E7">
      <w:pPr>
        <w:autoSpaceDN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1"/>
        </w:numPr>
        <w:tabs>
          <w:tab w:val="left" w:pos="20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03" w:hanging="20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навыки самоконтроля, самопроверки.</w:t>
      </w:r>
    </w:p>
    <w:p w:rsidR="009C02E7" w:rsidRPr="009C02E7" w:rsidRDefault="009C02E7" w:rsidP="009C02E7">
      <w:pPr>
        <w:autoSpaceDN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autoSpaceDN w:val="0"/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Учителям</w:t>
      </w:r>
      <w:proofErr w:type="spellEnd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русского</w:t>
      </w:r>
      <w:proofErr w:type="spellEnd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языка</w:t>
      </w:r>
      <w:proofErr w:type="spellEnd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9C02E7" w:rsidRPr="009C02E7" w:rsidRDefault="009C02E7" w:rsidP="009C02E7">
      <w:pPr>
        <w:widowControl w:val="0"/>
        <w:numPr>
          <w:ilvl w:val="0"/>
          <w:numId w:val="12"/>
        </w:numPr>
        <w:tabs>
          <w:tab w:val="left" w:pos="14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3" w:hanging="14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усилить работу по ликвидации и предупреждению выявленных пробелов;</w:t>
      </w:r>
    </w:p>
    <w:p w:rsidR="009C02E7" w:rsidRPr="009C02E7" w:rsidRDefault="009C02E7" w:rsidP="009C02E7">
      <w:pPr>
        <w:autoSpaceDN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2"/>
        </w:numPr>
        <w:tabs>
          <w:tab w:val="left" w:pos="159"/>
        </w:tabs>
        <w:autoSpaceDE w:val="0"/>
        <w:autoSpaceDN w:val="0"/>
        <w:adjustRightInd w:val="0"/>
        <w:spacing w:before="100" w:beforeAutospacing="1" w:after="100" w:afterAutospacing="1" w:line="230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на основе содержательного анализа итогов ГИА выделить проблемные темы для организации повторения по русскому языку в 2021-2022 учебном году на дополнительных занятиях;</w:t>
      </w:r>
    </w:p>
    <w:p w:rsidR="009C02E7" w:rsidRPr="009C02E7" w:rsidRDefault="009C02E7" w:rsidP="009C02E7">
      <w:pPr>
        <w:tabs>
          <w:tab w:val="left" w:pos="159"/>
        </w:tabs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tabs>
          <w:tab w:val="left" w:pos="159"/>
        </w:tabs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-с учащимися, испытывающими затруднения при изучении предмета, в первую очередь, закреплять достигнутые успехи; определить индивидуальную траекторию для каждого ученика;</w:t>
      </w:r>
    </w:p>
    <w:p w:rsidR="009C02E7" w:rsidRPr="009C02E7" w:rsidRDefault="009C02E7" w:rsidP="009C02E7">
      <w:pPr>
        <w:autoSpaceDN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2"/>
        </w:numPr>
        <w:tabs>
          <w:tab w:val="left" w:pos="20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03" w:hanging="20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навыки самоконтроля, самопроверки;</w:t>
      </w:r>
    </w:p>
    <w:p w:rsidR="009C02E7" w:rsidRPr="009C02E7" w:rsidRDefault="009C02E7" w:rsidP="009C02E7">
      <w:pPr>
        <w:autoSpaceDN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2"/>
        </w:numPr>
        <w:tabs>
          <w:tab w:val="left" w:pos="216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практиковать систематическое использование заданий на анализ, самоконтроль, редактирование;</w:t>
      </w:r>
    </w:p>
    <w:p w:rsidR="009C02E7" w:rsidRPr="009C02E7" w:rsidRDefault="009C02E7" w:rsidP="009C02E7">
      <w:pPr>
        <w:autoSpaceDN w:val="0"/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2"/>
        </w:numPr>
        <w:tabs>
          <w:tab w:val="left" w:pos="164"/>
        </w:tabs>
        <w:autoSpaceDE w:val="0"/>
        <w:autoSpaceDN w:val="0"/>
        <w:adjustRightInd w:val="0"/>
        <w:spacing w:before="100" w:beforeAutospacing="1" w:after="100" w:afterAutospacing="1" w:line="230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реализовать дифференцированный подход в обучении русскому языку: предъявлять теоретический материал с учётом его обязательного и необязательного усвоения на определённом этапе обучения, использовать упражнения, позволяющие осуществлять 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lastRenderedPageBreak/>
        <w:t>уровневую дифференциацию и индивидуальный подход в обучении, учитывать индивидуальные потребности обучающегося;</w:t>
      </w:r>
    </w:p>
    <w:p w:rsidR="009C02E7" w:rsidRPr="009C02E7" w:rsidRDefault="009C02E7" w:rsidP="009C02E7">
      <w:pPr>
        <w:autoSpaceDN w:val="0"/>
        <w:spacing w:after="0"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2"/>
        </w:numPr>
        <w:tabs>
          <w:tab w:val="left" w:pos="149"/>
        </w:tabs>
        <w:autoSpaceDE w:val="0"/>
        <w:autoSpaceDN w:val="0"/>
        <w:adjustRightInd w:val="0"/>
        <w:spacing w:before="100" w:beforeAutospacing="1" w:after="100" w:afterAutospacing="1" w:line="232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</w:rPr>
        <w:t>формировать навыки самостоятельной деятельности обучающихся с использованием разнообразной учебной литературы (словарей, справочников, самоучителей, практикумов, пособий для подготовки к экзаменам, мультимедийных средств и т.п.), системы разнообразных «подсказок»: опорных материалов в виде схем, таблиц, рисунков, планов, конспектов, а также инструкций, направленных на формирование правильного способа действия (как применять правило, как слушать и читать текст, чтобы понять его содержание, как писать изложение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</w:rPr>
        <w:t>, как писать сочинение, как оценивать речевое высказывание и т.п.);</w:t>
      </w:r>
    </w:p>
    <w:p w:rsidR="009C02E7" w:rsidRPr="009C02E7" w:rsidRDefault="009C02E7" w:rsidP="009C02E7">
      <w:pPr>
        <w:autoSpaceDN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2"/>
        </w:numPr>
        <w:tabs>
          <w:tab w:val="left" w:pos="166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орфографические нормы русского языка необходимо закреплять и систематизировать параллельно с работой по фонетике, лексике, грамматике.</w:t>
      </w:r>
    </w:p>
    <w:p w:rsidR="009C02E7" w:rsidRPr="009C02E7" w:rsidRDefault="009C02E7" w:rsidP="009C02E7">
      <w:pPr>
        <w:autoSpaceDN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autoSpaceDN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autoSpaceDN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autoSpaceDN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autoSpaceDN w:val="0"/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Учителям-предметникам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02E7" w:rsidRPr="009C02E7" w:rsidRDefault="009C02E7" w:rsidP="009C02E7">
      <w:pPr>
        <w:tabs>
          <w:tab w:val="left" w:pos="143"/>
        </w:tabs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- определить целевые установки:</w:t>
      </w:r>
    </w:p>
    <w:p w:rsidR="009C02E7" w:rsidRPr="009C02E7" w:rsidRDefault="009C02E7" w:rsidP="009C02E7">
      <w:pPr>
        <w:tabs>
          <w:tab w:val="left" w:pos="143"/>
        </w:tabs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- обучающиеся с низким уровнем подготовки,</w:t>
      </w:r>
    </w:p>
    <w:p w:rsidR="009C02E7" w:rsidRPr="009C02E7" w:rsidRDefault="009C02E7" w:rsidP="009C02E7">
      <w:pPr>
        <w:autoSpaceDN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autoSpaceDN w:val="0"/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- обучающиеся, имеющие достаточный уровень базовой подготовки, но не планирующие использовать результаты экзаменов для поступления </w:t>
      </w:r>
    </w:p>
    <w:p w:rsidR="009C02E7" w:rsidRPr="009C02E7" w:rsidRDefault="009C02E7" w:rsidP="009C02E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в вуз,</w:t>
      </w:r>
    </w:p>
    <w:p w:rsidR="009C02E7" w:rsidRPr="009C02E7" w:rsidRDefault="009C02E7" w:rsidP="009C02E7">
      <w:pPr>
        <w:autoSpaceDN w:val="0"/>
        <w:spacing w:after="0" w:line="23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- провести анализ форм организации обучения (повышение веса тех технологий, которые формируют практические навыки использования полученных знаний, стимулируют самостоятельную работу обучающихся, формируют опыт ответственного выбора и ответственной деятельности, опыт самоорганизации и становления ценностных ориентаций);</w:t>
      </w:r>
    </w:p>
    <w:p w:rsidR="009C02E7" w:rsidRPr="009C02E7" w:rsidRDefault="009C02E7" w:rsidP="009C02E7">
      <w:pPr>
        <w:autoSpaceDN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3"/>
        </w:numPr>
        <w:tabs>
          <w:tab w:val="left" w:pos="14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3" w:hanging="14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применять адекватные формы и методы работы со слабыми и сильными учащимися;</w:t>
      </w:r>
    </w:p>
    <w:p w:rsidR="009C02E7" w:rsidRPr="009C02E7" w:rsidRDefault="009C02E7" w:rsidP="009C02E7">
      <w:pPr>
        <w:autoSpaceDN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- своевременно знакомиться с демоверсиями ГИА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спецификацией, кодификатором, отражающими требования образовательного стандарта по предметам;</w:t>
      </w:r>
    </w:p>
    <w:p w:rsidR="009C02E7" w:rsidRPr="009C02E7" w:rsidRDefault="009C02E7" w:rsidP="009C02E7">
      <w:pPr>
        <w:autoSpaceDN w:val="0"/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4"/>
        </w:numPr>
        <w:tabs>
          <w:tab w:val="left" w:pos="156"/>
        </w:tabs>
        <w:autoSpaceDE w:val="0"/>
        <w:autoSpaceDN w:val="0"/>
        <w:adjustRightInd w:val="0"/>
        <w:spacing w:before="100" w:beforeAutospacing="1" w:after="100" w:afterAutospacing="1" w:line="230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учащихся об изменениях, корректировать учебно-тематическое планирование и содержание обучения в контексте рекомендаций по совершенствованию процесса </w:t>
      </w:r>
      <w:proofErr w:type="spellStart"/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</w:rPr>
        <w:t>преподава-ния</w:t>
      </w:r>
      <w:proofErr w:type="spellEnd"/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предметов, созданных Федеральным институтом педагогических измерений;</w:t>
      </w:r>
    </w:p>
    <w:p w:rsidR="009C02E7" w:rsidRPr="009C02E7" w:rsidRDefault="009C02E7" w:rsidP="009C02E7">
      <w:pPr>
        <w:autoSpaceDN w:val="0"/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4"/>
        </w:numPr>
        <w:tabs>
          <w:tab w:val="left" w:pos="190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учителям органично включать задания, идентичные заданиям ГИА, в текущие контрольные работы;</w:t>
      </w:r>
    </w:p>
    <w:p w:rsidR="009C02E7" w:rsidRPr="009C02E7" w:rsidRDefault="009C02E7" w:rsidP="009C02E7">
      <w:pPr>
        <w:tabs>
          <w:tab w:val="left" w:pos="190"/>
        </w:tabs>
        <w:autoSpaceDN w:val="0"/>
        <w:spacing w:before="100" w:beforeAutospacing="1" w:after="100" w:afterAutospacing="1" w:line="228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Calibri" w:eastAsia="Calibri" w:hAnsi="Calibri" w:cs="Times New Roman"/>
          <w:sz w:val="24"/>
          <w:szCs w:val="24"/>
        </w:rPr>
        <w:t>-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>систематически и адекватно оценивать в течение всего учебного года знания, умения и навыки учащихся в соответствии с их индивидуальными особенностями и возможностями;</w:t>
      </w:r>
    </w:p>
    <w:p w:rsidR="009C02E7" w:rsidRPr="009C02E7" w:rsidRDefault="009C02E7" w:rsidP="009C02E7">
      <w:pPr>
        <w:autoSpaceDN w:val="0"/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4"/>
        </w:numPr>
        <w:tabs>
          <w:tab w:val="left" w:pos="143"/>
        </w:tabs>
        <w:autoSpaceDE w:val="0"/>
        <w:autoSpaceDN w:val="0"/>
        <w:adjustRightInd w:val="0"/>
        <w:spacing w:before="100" w:beforeAutospacing="1" w:after="100" w:afterAutospacing="1" w:line="230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выявлять обучающихся, имеющих слабую предметную подготовку, диагностировать доминирующие факторы их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, повышать мотивацию к 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lastRenderedPageBreak/>
        <w:t>ликвидации пробелов в своих знаниях;</w:t>
      </w:r>
    </w:p>
    <w:p w:rsidR="009C02E7" w:rsidRPr="009C02E7" w:rsidRDefault="009C02E7" w:rsidP="009C02E7">
      <w:pPr>
        <w:widowControl w:val="0"/>
        <w:numPr>
          <w:ilvl w:val="0"/>
          <w:numId w:val="14"/>
        </w:numPr>
        <w:tabs>
          <w:tab w:val="left" w:pos="143"/>
        </w:tabs>
        <w:autoSpaceDE w:val="0"/>
        <w:autoSpaceDN w:val="0"/>
        <w:adjustRightInd w:val="0"/>
        <w:spacing w:before="100" w:beforeAutospacing="1" w:after="100" w:afterAutospacing="1" w:line="230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создавать положительное эмоциональное поле взаимоотношений “учитель – ученик”.</w:t>
      </w:r>
    </w:p>
    <w:p w:rsidR="009C02E7" w:rsidRPr="009C02E7" w:rsidRDefault="009C02E7" w:rsidP="009C02E7">
      <w:pPr>
        <w:autoSpaceDN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autoSpaceDN w:val="0"/>
        <w:spacing w:after="0" w:line="240" w:lineRule="auto"/>
        <w:ind w:left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02E7" w:rsidRPr="009C02E7" w:rsidRDefault="009C02E7" w:rsidP="009C02E7">
      <w:pPr>
        <w:autoSpaceDN w:val="0"/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Классным</w:t>
      </w:r>
      <w:proofErr w:type="spellEnd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руководителям</w:t>
      </w:r>
      <w:proofErr w:type="spellEnd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9C02E7" w:rsidRPr="009C02E7" w:rsidRDefault="009C02E7" w:rsidP="009C02E7">
      <w:pPr>
        <w:autoSpaceDN w:val="0"/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02E7" w:rsidRPr="009C02E7" w:rsidRDefault="009C02E7" w:rsidP="009C02E7">
      <w:pPr>
        <w:widowControl w:val="0"/>
        <w:numPr>
          <w:ilvl w:val="0"/>
          <w:numId w:val="14"/>
        </w:numPr>
        <w:tabs>
          <w:tab w:val="left" w:pos="161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своевременно выявлять дефициты в информированности выпускников и их родителей о процедурах ГИА;</w:t>
      </w:r>
    </w:p>
    <w:p w:rsidR="009C02E7" w:rsidRPr="009C02E7" w:rsidRDefault="009C02E7" w:rsidP="009C02E7">
      <w:pPr>
        <w:autoSpaceDN w:val="0"/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4"/>
        </w:numPr>
        <w:tabs>
          <w:tab w:val="left" w:pos="159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в организации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посещаемостью дополнительных занятий по подготовке к ГИА;</w:t>
      </w:r>
    </w:p>
    <w:p w:rsidR="009C02E7" w:rsidRPr="009C02E7" w:rsidRDefault="009C02E7" w:rsidP="009C02E7">
      <w:pPr>
        <w:autoSpaceDN w:val="0"/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4"/>
        </w:numPr>
        <w:tabs>
          <w:tab w:val="left" w:pos="166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осуществлять психологическое сопровождение выпускников при подготовке к государственной итоговой аттестации;</w:t>
      </w:r>
    </w:p>
    <w:p w:rsidR="009C02E7" w:rsidRPr="009C02E7" w:rsidRDefault="009C02E7" w:rsidP="009C02E7">
      <w:pPr>
        <w:autoSpaceDN w:val="0"/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4"/>
        </w:numPr>
        <w:tabs>
          <w:tab w:val="left" w:pos="156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между семьёй и школой с целью организации совместных действий для решения успешности подготовки к государственной итоговой аттестации.</w:t>
      </w:r>
    </w:p>
    <w:p w:rsidR="009C02E7" w:rsidRPr="009C02E7" w:rsidRDefault="009C02E7" w:rsidP="009C02E7">
      <w:pPr>
        <w:autoSpaceDN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autoSpaceDN w:val="0"/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Заместителю</w:t>
      </w:r>
      <w:proofErr w:type="spellEnd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директора</w:t>
      </w:r>
      <w:proofErr w:type="spellEnd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</w:t>
      </w:r>
      <w:proofErr w:type="spellEnd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УР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9C02E7" w:rsidRPr="009C02E7" w:rsidRDefault="009C02E7" w:rsidP="009C02E7">
      <w:pPr>
        <w:autoSpaceDN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02E7" w:rsidRPr="009C02E7" w:rsidRDefault="009C02E7" w:rsidP="009C02E7">
      <w:pPr>
        <w:widowControl w:val="0"/>
        <w:numPr>
          <w:ilvl w:val="0"/>
          <w:numId w:val="14"/>
        </w:numPr>
        <w:tabs>
          <w:tab w:val="left" w:pos="190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продолжать выполнение плана мероприятий по подготовке и проведению государственной итоговой аттестации в течение 2020-2021 учебного года;</w:t>
      </w:r>
    </w:p>
    <w:p w:rsidR="009C02E7" w:rsidRPr="009C02E7" w:rsidRDefault="009C02E7" w:rsidP="009C02E7">
      <w:pPr>
        <w:autoSpaceDN w:val="0"/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4"/>
        </w:numPr>
        <w:tabs>
          <w:tab w:val="left" w:pos="161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на заседаниях Педагогического и Методического советов обсуждать и далее результаты государственной итоговой аттестации выпускников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9C02E7" w:rsidRPr="009C02E7" w:rsidRDefault="009C02E7" w:rsidP="009C02E7">
      <w:pPr>
        <w:autoSpaceDN w:val="0"/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4"/>
        </w:numPr>
        <w:tabs>
          <w:tab w:val="left" w:pos="147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продолжать  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учащимися  9 и 11 классов, нуждающихся в педагогической поддержке, с целью оказания коррекционной помощи в ликвидации пробелов в знаниях;</w:t>
      </w:r>
    </w:p>
    <w:p w:rsidR="009C02E7" w:rsidRPr="009C02E7" w:rsidRDefault="009C02E7" w:rsidP="009C02E7">
      <w:pPr>
        <w:autoSpaceDN w:val="0"/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4"/>
        </w:numPr>
        <w:tabs>
          <w:tab w:val="left" w:pos="173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right="20" w:hanging="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на производственных совещаниях обсуждать результаты проводимых контрольных срезов и намечать пути по ликвидации возникающих у учащихся затруднений;</w:t>
      </w:r>
    </w:p>
    <w:p w:rsidR="009C02E7" w:rsidRPr="009C02E7" w:rsidRDefault="009C02E7" w:rsidP="009C02E7">
      <w:pPr>
        <w:autoSpaceDN w:val="0"/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4"/>
        </w:numPr>
        <w:tabs>
          <w:tab w:val="left" w:pos="161"/>
        </w:tabs>
        <w:autoSpaceDE w:val="0"/>
        <w:autoSpaceDN w:val="0"/>
        <w:adjustRightInd w:val="0"/>
        <w:spacing w:before="100" w:beforeAutospacing="1" w:after="100" w:afterAutospacing="1" w:line="230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результаты государственной итоговой аттестации 2020-2021 учебного года довести до сведения родителей (законных представителей) учащихся 9-х и 11-х классов на родительском собрании в сентябре 2021-2022 учебного года;</w:t>
      </w:r>
    </w:p>
    <w:p w:rsidR="009C02E7" w:rsidRPr="009C02E7" w:rsidRDefault="009C02E7" w:rsidP="009C02E7">
      <w:pPr>
        <w:autoSpaceDN w:val="0"/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4"/>
        </w:numPr>
        <w:tabs>
          <w:tab w:val="left" w:pos="144"/>
        </w:tabs>
        <w:autoSpaceDE w:val="0"/>
        <w:autoSpaceDN w:val="0"/>
        <w:adjustRightInd w:val="0"/>
        <w:spacing w:before="100" w:beforeAutospacing="1" w:after="100" w:afterAutospacing="1" w:line="228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проводить мониторинг успеваемости и качества знаний на уровне ООО и СОО, в том числе по всем общеобразовательным предметам: обязательным и сдаваемым по выбору учащихся;</w:t>
      </w:r>
    </w:p>
    <w:p w:rsidR="009C02E7" w:rsidRPr="009C02E7" w:rsidRDefault="009C02E7" w:rsidP="009C02E7">
      <w:pPr>
        <w:autoSpaceDN w:val="0"/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widowControl w:val="0"/>
        <w:numPr>
          <w:ilvl w:val="0"/>
          <w:numId w:val="14"/>
        </w:numPr>
        <w:tabs>
          <w:tab w:val="left" w:pos="17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" w:hanging="3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работать над повышением компетенции педагогов при подготовке обучающихся к ГИА при использовании современных информационных средств обучения и подготовки обучающихся.</w:t>
      </w: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lastRenderedPageBreak/>
        <w:t>В 2021 году уменьшилось  число выпускников 9-го класса, которые продолжили учебу в школе.  Количество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>выпускников, поступающих в ВУЗ, стабильно растет по сравнению с общим количеством выпускников 11-го класса.</w:t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</w:rPr>
        <w:t>. Оценка качества кадрового обеспечения</w:t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На период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в Школе работают 25 педагога, из них 4 внешних совместителя. Из них 1 человек имеет среднее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специальное образование. </w:t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>развитии, в соответствии потребностями Школы и требованиями действующего законодательства.</w:t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9C02E7" w:rsidRPr="009C02E7" w:rsidRDefault="009C02E7" w:rsidP="009C02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на сохранение, укрепление и развитие кадрового потенциала;</w:t>
      </w:r>
    </w:p>
    <w:p w:rsidR="009C02E7" w:rsidRPr="009C02E7" w:rsidRDefault="009C02E7" w:rsidP="009C02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9C02E7" w:rsidRPr="009C02E7" w:rsidRDefault="009C02E7" w:rsidP="009C02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повышения</w:t>
      </w:r>
      <w:proofErr w:type="spellEnd"/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уровня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квалификации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персонала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>обучающихся, необходимо констатировать следующее:</w:t>
      </w:r>
    </w:p>
    <w:p w:rsidR="009C02E7" w:rsidRPr="009C02E7" w:rsidRDefault="009C02E7" w:rsidP="009C02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9C02E7" w:rsidRPr="009C02E7" w:rsidRDefault="009C02E7" w:rsidP="009C02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в Школе создана устойчивая целевая кадровая система, в которой осуществляется подготовка новых кадров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>из числа собственных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>выпускников;</w:t>
      </w:r>
    </w:p>
    <w:p w:rsidR="009C02E7" w:rsidRPr="009C02E7" w:rsidRDefault="009C02E7" w:rsidP="009C02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9C02E7" w:rsidRPr="009C02E7" w:rsidRDefault="009C02E7" w:rsidP="009C02E7">
      <w:pPr>
        <w:autoSpaceDN w:val="0"/>
        <w:spacing w:before="100" w:after="100" w:line="240" w:lineRule="auto"/>
        <w:ind w:left="-142" w:right="180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br/>
        <w:t xml:space="preserve">25% педагогов прошли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</w:rPr>
        <w:t>обучение по вопросам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дистанционного обучения в объеме от 16 до 72 часов. Семь педагогов приняли участие в записи уроков для трансляции на региональном телевизионном канале в рамках проекта «Открытые уроки».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proofErr w:type="gramStart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proofErr w:type="gramEnd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качества учебно-методического и библиотечно-информационного обеспечения</w:t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Общая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характеристика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9C02E7" w:rsidRPr="009C02E7" w:rsidRDefault="009C02E7" w:rsidP="009C02E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объем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библиотечного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фонда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>-5201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единица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C02E7" w:rsidRPr="009C02E7" w:rsidRDefault="009C02E7" w:rsidP="009C02E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книгообеспеченность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100 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процентов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C02E7" w:rsidRPr="009C02E7" w:rsidRDefault="009C02E7" w:rsidP="009C02E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обращаемость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2700 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единиц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C02E7" w:rsidRPr="009C02E7" w:rsidRDefault="009C02E7" w:rsidP="009C02E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объем</w:t>
      </w:r>
      <w:proofErr w:type="spellEnd"/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учебного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фонда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>2653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единица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Фонд библиотеки формируется за счет федерального, регионального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бюджетов.</w:t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Состав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фонда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его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использование</w:t>
      </w:r>
      <w:proofErr w:type="spellEnd"/>
    </w:p>
    <w:tbl>
      <w:tblPr>
        <w:tblW w:w="9027" w:type="dxa"/>
        <w:tblLook w:val="0600" w:firstRow="0" w:lastRow="0" w:firstColumn="0" w:lastColumn="0" w:noHBand="1" w:noVBand="1"/>
      </w:tblPr>
      <w:tblGrid>
        <w:gridCol w:w="380"/>
        <w:gridCol w:w="3467"/>
        <w:gridCol w:w="2570"/>
        <w:gridCol w:w="2610"/>
      </w:tblGrid>
      <w:tr w:rsidR="009C02E7" w:rsidRPr="009C02E7" w:rsidTr="009C02E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в </w:t>
            </w: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фонде</w:t>
            </w:r>
            <w:proofErr w:type="spellEnd"/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экземпляров</w:t>
            </w: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выдавалось за год</w:t>
            </w:r>
          </w:p>
        </w:tc>
      </w:tr>
      <w:tr w:rsidR="009C02E7" w:rsidRPr="009C02E7" w:rsidTr="009C02E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Учебная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2900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9C02E7" w:rsidRPr="009C02E7" w:rsidTr="009C02E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Педагогическая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C02E7" w:rsidRPr="009C02E7" w:rsidTr="009C02E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Художественная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9C02E7" w:rsidRPr="009C02E7" w:rsidTr="009C02E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Справочная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C02E7" w:rsidRPr="009C02E7" w:rsidTr="009C02E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Языковедение</w:t>
            </w:r>
            <w:proofErr w:type="spellEnd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литературоведение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C02E7" w:rsidRPr="009C02E7" w:rsidTr="009C02E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Естественно-научная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9C02E7" w:rsidRPr="009C02E7" w:rsidTr="009C02E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Техническая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C02E7" w:rsidRPr="009C02E7" w:rsidTr="009C02E7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Общественно-политическая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2E7" w:rsidRPr="009C02E7" w:rsidRDefault="009C02E7" w:rsidP="009C02E7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2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</w:tbl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утвержденный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России от 20.05.2020 № 254.</w:t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В библиотеке имеются электронные образовательные ресурсы – 265 дисков; Мультимедийные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>средства (презентации, электронные энциклопедии, дидактические материалы) – 115.</w:t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посещаемости библиотеки –14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</w:rPr>
        <w:t>еловек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в день.</w:t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>и обновление фонда художественной литературы.</w:t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proofErr w:type="gramStart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proofErr w:type="gramEnd"/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материально-технической базы</w:t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Школы позволяет реализовывать в полной мере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программы.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</w:rPr>
        <w:t>В Школе оборудованы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>17 учебных кабинета, 13 из них оснащены современной мультимедийной техникой, в том числе:</w:t>
      </w:r>
      <w:proofErr w:type="gramEnd"/>
    </w:p>
    <w:p w:rsidR="009C02E7" w:rsidRPr="009C02E7" w:rsidRDefault="009C02E7" w:rsidP="009C02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лаборатория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физике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C02E7" w:rsidRPr="009C02E7" w:rsidRDefault="009C02E7" w:rsidP="009C02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лаборатория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химии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C02E7" w:rsidRPr="009C02E7" w:rsidRDefault="009C02E7" w:rsidP="009C02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лаборатория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биологии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C02E7" w:rsidRPr="009C02E7" w:rsidRDefault="009C02E7" w:rsidP="009C02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компьютерны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класс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C02E7" w:rsidRPr="009C02E7" w:rsidRDefault="009C02E7" w:rsidP="009C02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столярная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мастерская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C02E7" w:rsidRPr="009C02E7" w:rsidRDefault="009C02E7" w:rsidP="009C02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кабинет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технологии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девочек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C02E7" w:rsidRPr="009C02E7" w:rsidRDefault="009C02E7" w:rsidP="009C02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спортивный зал</w:t>
      </w:r>
    </w:p>
    <w:p w:rsidR="009C02E7" w:rsidRPr="009C02E7" w:rsidRDefault="009C02E7" w:rsidP="009C02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Шахматы</w:t>
      </w:r>
    </w:p>
    <w:p w:rsidR="009C02E7" w:rsidRPr="009C02E7" w:rsidRDefault="009C02E7" w:rsidP="009C02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Точка роста (ОБЖ, Информатика, Робототехника)</w:t>
      </w:r>
    </w:p>
    <w:p w:rsidR="009C02E7" w:rsidRPr="009C02E7" w:rsidRDefault="009C02E7" w:rsidP="009C02E7">
      <w:pPr>
        <w:autoSpaceDN w:val="0"/>
        <w:spacing w:before="100" w:after="10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</w:rPr>
      </w:pP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2020 -21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</w:rPr>
        <w:t>оду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Школа стала участником федеральной программы «Цифровая образовательная среда» в рамках национального проекта «Образование» и участником просмотров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</w:rPr>
        <w:t>видеоуроков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в рамках нового проекта «Открытый урок»; уроки «Цифры». Такая работа позволила комплексно подойти к следующему этапу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– использованию новых технологий в образовательном процессе Школы.</w:t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На втором этаже здания оборудован актовый зал. На первом этаже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</w:rPr>
        <w:t>оборудованы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столовая, пищеблок и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>спортивный зал.</w:t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Асфальтированная площадка для игр на территории Школы оборудована полосой препятствий: металлические шесты, две лестницы,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четыре дуги для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</w:rPr>
        <w:t>подлезания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</w:rPr>
        <w:t>, лабиринт.</w:t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</w:rPr>
        <w:t>. Оценка функционирования внутренней системы оценки качества образования</w:t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В Школе утверждено Положение о внутренней системе оценки качества образования. По итогам оценки качества образования в 2021 году выявлено, что уровень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личностных результатов </w:t>
      </w:r>
      <w:proofErr w:type="gramStart"/>
      <w:r w:rsidRPr="009C02E7">
        <w:rPr>
          <w:rFonts w:ascii="Times New Roman" w:eastAsia="Times New Roman" w:hAnsi="Times New Roman" w:cs="Times New Roman"/>
          <w:sz w:val="24"/>
          <w:szCs w:val="24"/>
        </w:rPr>
        <w:t>высокая</w:t>
      </w:r>
      <w:proofErr w:type="gramEnd"/>
      <w:r w:rsidRPr="009C02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анкетирования 2021 года выявлено, что количество родителей, которые удовлетворены общим качеством образования в Школе, – 93 процента, количество обучающихся, удовлетворенных образовательным процессом, – 88 процентов. </w:t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анализа показателей деятельности организации</w:t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   Анализ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>показателей указывает на то, что Школа имеет достаточную инфраструктуру, которая соответствует требованиям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 и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9C02E7" w:rsidRPr="009C02E7" w:rsidRDefault="009C02E7" w:rsidP="009C02E7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E7">
        <w:rPr>
          <w:rFonts w:ascii="Times New Roman" w:eastAsia="Times New Roman" w:hAnsi="Times New Roman" w:cs="Times New Roman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 xml:space="preserve">проходят повышение квалификации, что позволяет обеспечивать стабильных качественных результатов </w:t>
      </w:r>
      <w:proofErr w:type="spellStart"/>
      <w:r w:rsidRPr="009C02E7">
        <w:rPr>
          <w:rFonts w:ascii="Times New Roman" w:eastAsia="Times New Roman" w:hAnsi="Times New Roman" w:cs="Times New Roman"/>
          <w:sz w:val="24"/>
          <w:szCs w:val="24"/>
        </w:rPr>
        <w:t>образовательныдостижений</w:t>
      </w:r>
      <w:proofErr w:type="spellEnd"/>
      <w:r w:rsidRPr="009C02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C02E7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9C02E7" w:rsidRPr="009C02E7" w:rsidRDefault="009C02E7" w:rsidP="009C0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F4" w:rsidRDefault="000852F4"/>
    <w:sectPr w:rsidR="0008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58DF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1547"/>
    <w:multiLevelType w:val="hybridMultilevel"/>
    <w:tmpl w:val="01C09FE4"/>
    <w:lvl w:ilvl="0" w:tplc="8480BF66">
      <w:start w:val="1"/>
      <w:numFmt w:val="bullet"/>
      <w:lvlText w:val="-"/>
      <w:lvlJc w:val="left"/>
      <w:pPr>
        <w:ind w:left="0" w:firstLine="0"/>
      </w:pPr>
    </w:lvl>
    <w:lvl w:ilvl="1" w:tplc="20D61288">
      <w:numFmt w:val="decimal"/>
      <w:lvlText w:val=""/>
      <w:lvlJc w:val="left"/>
      <w:pPr>
        <w:ind w:left="0" w:firstLine="0"/>
      </w:pPr>
    </w:lvl>
    <w:lvl w:ilvl="2" w:tplc="50DA148A">
      <w:numFmt w:val="decimal"/>
      <w:lvlText w:val=""/>
      <w:lvlJc w:val="left"/>
      <w:pPr>
        <w:ind w:left="0" w:firstLine="0"/>
      </w:pPr>
    </w:lvl>
    <w:lvl w:ilvl="3" w:tplc="5B205DAE">
      <w:numFmt w:val="decimal"/>
      <w:lvlText w:val=""/>
      <w:lvlJc w:val="left"/>
      <w:pPr>
        <w:ind w:left="0" w:firstLine="0"/>
      </w:pPr>
    </w:lvl>
    <w:lvl w:ilvl="4" w:tplc="554CDE98">
      <w:numFmt w:val="decimal"/>
      <w:lvlText w:val=""/>
      <w:lvlJc w:val="left"/>
      <w:pPr>
        <w:ind w:left="0" w:firstLine="0"/>
      </w:pPr>
    </w:lvl>
    <w:lvl w:ilvl="5" w:tplc="1AC459D4">
      <w:numFmt w:val="decimal"/>
      <w:lvlText w:val=""/>
      <w:lvlJc w:val="left"/>
      <w:pPr>
        <w:ind w:left="0" w:firstLine="0"/>
      </w:pPr>
    </w:lvl>
    <w:lvl w:ilvl="6" w:tplc="812E5D1E">
      <w:numFmt w:val="decimal"/>
      <w:lvlText w:val=""/>
      <w:lvlJc w:val="left"/>
      <w:pPr>
        <w:ind w:left="0" w:firstLine="0"/>
      </w:pPr>
    </w:lvl>
    <w:lvl w:ilvl="7" w:tplc="DAB051DA">
      <w:numFmt w:val="decimal"/>
      <w:lvlText w:val=""/>
      <w:lvlJc w:val="left"/>
      <w:pPr>
        <w:ind w:left="0" w:firstLine="0"/>
      </w:pPr>
    </w:lvl>
    <w:lvl w:ilvl="8" w:tplc="A8C29EE2">
      <w:numFmt w:val="decimal"/>
      <w:lvlText w:val=""/>
      <w:lvlJc w:val="left"/>
      <w:pPr>
        <w:ind w:left="0" w:firstLine="0"/>
      </w:pPr>
    </w:lvl>
  </w:abstractNum>
  <w:abstractNum w:abstractNumId="2">
    <w:nsid w:val="0000491C"/>
    <w:multiLevelType w:val="hybridMultilevel"/>
    <w:tmpl w:val="868E70CE"/>
    <w:lvl w:ilvl="0" w:tplc="EF005894">
      <w:start w:val="1"/>
      <w:numFmt w:val="bullet"/>
      <w:lvlText w:val="-"/>
      <w:lvlJc w:val="left"/>
      <w:pPr>
        <w:ind w:left="0" w:firstLine="0"/>
      </w:pPr>
    </w:lvl>
    <w:lvl w:ilvl="1" w:tplc="A4109E48">
      <w:numFmt w:val="decimal"/>
      <w:lvlText w:val=""/>
      <w:lvlJc w:val="left"/>
      <w:pPr>
        <w:ind w:left="0" w:firstLine="0"/>
      </w:pPr>
    </w:lvl>
    <w:lvl w:ilvl="2" w:tplc="9C841408">
      <w:numFmt w:val="decimal"/>
      <w:lvlText w:val=""/>
      <w:lvlJc w:val="left"/>
      <w:pPr>
        <w:ind w:left="0" w:firstLine="0"/>
      </w:pPr>
    </w:lvl>
    <w:lvl w:ilvl="3" w:tplc="CEDC7EC0">
      <w:numFmt w:val="decimal"/>
      <w:lvlText w:val=""/>
      <w:lvlJc w:val="left"/>
      <w:pPr>
        <w:ind w:left="0" w:firstLine="0"/>
      </w:pPr>
    </w:lvl>
    <w:lvl w:ilvl="4" w:tplc="1756A68A">
      <w:numFmt w:val="decimal"/>
      <w:lvlText w:val=""/>
      <w:lvlJc w:val="left"/>
      <w:pPr>
        <w:ind w:left="0" w:firstLine="0"/>
      </w:pPr>
    </w:lvl>
    <w:lvl w:ilvl="5" w:tplc="9D16DCBA">
      <w:numFmt w:val="decimal"/>
      <w:lvlText w:val=""/>
      <w:lvlJc w:val="left"/>
      <w:pPr>
        <w:ind w:left="0" w:firstLine="0"/>
      </w:pPr>
    </w:lvl>
    <w:lvl w:ilvl="6" w:tplc="8EB64352">
      <w:numFmt w:val="decimal"/>
      <w:lvlText w:val=""/>
      <w:lvlJc w:val="left"/>
      <w:pPr>
        <w:ind w:left="0" w:firstLine="0"/>
      </w:pPr>
    </w:lvl>
    <w:lvl w:ilvl="7" w:tplc="F2E4D906">
      <w:numFmt w:val="decimal"/>
      <w:lvlText w:val=""/>
      <w:lvlJc w:val="left"/>
      <w:pPr>
        <w:ind w:left="0" w:firstLine="0"/>
      </w:pPr>
    </w:lvl>
    <w:lvl w:ilvl="8" w:tplc="7D382E96">
      <w:numFmt w:val="decimal"/>
      <w:lvlText w:val=""/>
      <w:lvlJc w:val="left"/>
      <w:pPr>
        <w:ind w:left="0" w:firstLine="0"/>
      </w:pPr>
    </w:lvl>
  </w:abstractNum>
  <w:abstractNum w:abstractNumId="3">
    <w:nsid w:val="00004D06"/>
    <w:multiLevelType w:val="hybridMultilevel"/>
    <w:tmpl w:val="95BCD842"/>
    <w:lvl w:ilvl="0" w:tplc="EC12F746">
      <w:start w:val="1"/>
      <w:numFmt w:val="bullet"/>
      <w:lvlText w:val="-"/>
      <w:lvlJc w:val="left"/>
      <w:pPr>
        <w:ind w:left="0" w:firstLine="0"/>
      </w:pPr>
    </w:lvl>
    <w:lvl w:ilvl="1" w:tplc="FF6EC836">
      <w:numFmt w:val="decimal"/>
      <w:lvlText w:val=""/>
      <w:lvlJc w:val="left"/>
      <w:pPr>
        <w:ind w:left="0" w:firstLine="0"/>
      </w:pPr>
    </w:lvl>
    <w:lvl w:ilvl="2" w:tplc="67D82DAA">
      <w:numFmt w:val="decimal"/>
      <w:lvlText w:val=""/>
      <w:lvlJc w:val="left"/>
      <w:pPr>
        <w:ind w:left="0" w:firstLine="0"/>
      </w:pPr>
    </w:lvl>
    <w:lvl w:ilvl="3" w:tplc="4158570E">
      <w:numFmt w:val="decimal"/>
      <w:lvlText w:val=""/>
      <w:lvlJc w:val="left"/>
      <w:pPr>
        <w:ind w:left="0" w:firstLine="0"/>
      </w:pPr>
    </w:lvl>
    <w:lvl w:ilvl="4" w:tplc="39024C2A">
      <w:numFmt w:val="decimal"/>
      <w:lvlText w:val=""/>
      <w:lvlJc w:val="left"/>
      <w:pPr>
        <w:ind w:left="0" w:firstLine="0"/>
      </w:pPr>
    </w:lvl>
    <w:lvl w:ilvl="5" w:tplc="4A84030E">
      <w:numFmt w:val="decimal"/>
      <w:lvlText w:val=""/>
      <w:lvlJc w:val="left"/>
      <w:pPr>
        <w:ind w:left="0" w:firstLine="0"/>
      </w:pPr>
    </w:lvl>
    <w:lvl w:ilvl="6" w:tplc="7EEEF124">
      <w:numFmt w:val="decimal"/>
      <w:lvlText w:val=""/>
      <w:lvlJc w:val="left"/>
      <w:pPr>
        <w:ind w:left="0" w:firstLine="0"/>
      </w:pPr>
    </w:lvl>
    <w:lvl w:ilvl="7" w:tplc="84D8EFE2">
      <w:numFmt w:val="decimal"/>
      <w:lvlText w:val=""/>
      <w:lvlJc w:val="left"/>
      <w:pPr>
        <w:ind w:left="0" w:firstLine="0"/>
      </w:pPr>
    </w:lvl>
    <w:lvl w:ilvl="8" w:tplc="515EEC12">
      <w:numFmt w:val="decimal"/>
      <w:lvlText w:val=""/>
      <w:lvlJc w:val="left"/>
      <w:pPr>
        <w:ind w:left="0" w:firstLine="0"/>
      </w:pPr>
    </w:lvl>
  </w:abstractNum>
  <w:abstractNum w:abstractNumId="4">
    <w:nsid w:val="00004DB7"/>
    <w:multiLevelType w:val="hybridMultilevel"/>
    <w:tmpl w:val="1B26F7E8"/>
    <w:lvl w:ilvl="0" w:tplc="34365672">
      <w:start w:val="1"/>
      <w:numFmt w:val="bullet"/>
      <w:lvlText w:val="-"/>
      <w:lvlJc w:val="left"/>
      <w:pPr>
        <w:ind w:left="0" w:firstLine="0"/>
      </w:pPr>
    </w:lvl>
    <w:lvl w:ilvl="1" w:tplc="B7DE4F36">
      <w:numFmt w:val="decimal"/>
      <w:lvlText w:val=""/>
      <w:lvlJc w:val="left"/>
      <w:pPr>
        <w:ind w:left="0" w:firstLine="0"/>
      </w:pPr>
    </w:lvl>
    <w:lvl w:ilvl="2" w:tplc="1F08EA08">
      <w:numFmt w:val="decimal"/>
      <w:lvlText w:val=""/>
      <w:lvlJc w:val="left"/>
      <w:pPr>
        <w:ind w:left="0" w:firstLine="0"/>
      </w:pPr>
    </w:lvl>
    <w:lvl w:ilvl="3" w:tplc="C96CA8A2">
      <w:numFmt w:val="decimal"/>
      <w:lvlText w:val=""/>
      <w:lvlJc w:val="left"/>
      <w:pPr>
        <w:ind w:left="0" w:firstLine="0"/>
      </w:pPr>
    </w:lvl>
    <w:lvl w:ilvl="4" w:tplc="DFC04A50">
      <w:numFmt w:val="decimal"/>
      <w:lvlText w:val=""/>
      <w:lvlJc w:val="left"/>
      <w:pPr>
        <w:ind w:left="0" w:firstLine="0"/>
      </w:pPr>
    </w:lvl>
    <w:lvl w:ilvl="5" w:tplc="3D44BBB4">
      <w:numFmt w:val="decimal"/>
      <w:lvlText w:val=""/>
      <w:lvlJc w:val="left"/>
      <w:pPr>
        <w:ind w:left="0" w:firstLine="0"/>
      </w:pPr>
    </w:lvl>
    <w:lvl w:ilvl="6" w:tplc="5F0845A2">
      <w:numFmt w:val="decimal"/>
      <w:lvlText w:val=""/>
      <w:lvlJc w:val="left"/>
      <w:pPr>
        <w:ind w:left="0" w:firstLine="0"/>
      </w:pPr>
    </w:lvl>
    <w:lvl w:ilvl="7" w:tplc="BFC444F0">
      <w:numFmt w:val="decimal"/>
      <w:lvlText w:val=""/>
      <w:lvlJc w:val="left"/>
      <w:pPr>
        <w:ind w:left="0" w:firstLine="0"/>
      </w:pPr>
    </w:lvl>
    <w:lvl w:ilvl="8" w:tplc="3CCA9F0C">
      <w:numFmt w:val="decimal"/>
      <w:lvlText w:val=""/>
      <w:lvlJc w:val="left"/>
      <w:pPr>
        <w:ind w:left="0" w:firstLine="0"/>
      </w:pPr>
    </w:lvl>
  </w:abstractNum>
  <w:abstractNum w:abstractNumId="5">
    <w:nsid w:val="000054DE"/>
    <w:multiLevelType w:val="hybridMultilevel"/>
    <w:tmpl w:val="CADE3E58"/>
    <w:lvl w:ilvl="0" w:tplc="26D07EE6">
      <w:start w:val="1"/>
      <w:numFmt w:val="bullet"/>
      <w:lvlText w:val="-"/>
      <w:lvlJc w:val="left"/>
      <w:pPr>
        <w:ind w:left="0" w:firstLine="0"/>
      </w:pPr>
    </w:lvl>
    <w:lvl w:ilvl="1" w:tplc="C5DC2622">
      <w:numFmt w:val="decimal"/>
      <w:lvlText w:val=""/>
      <w:lvlJc w:val="left"/>
      <w:pPr>
        <w:ind w:left="0" w:firstLine="0"/>
      </w:pPr>
    </w:lvl>
    <w:lvl w:ilvl="2" w:tplc="726AEB8A">
      <w:numFmt w:val="decimal"/>
      <w:lvlText w:val=""/>
      <w:lvlJc w:val="left"/>
      <w:pPr>
        <w:ind w:left="0" w:firstLine="0"/>
      </w:pPr>
    </w:lvl>
    <w:lvl w:ilvl="3" w:tplc="BFF6CA00">
      <w:numFmt w:val="decimal"/>
      <w:lvlText w:val=""/>
      <w:lvlJc w:val="left"/>
      <w:pPr>
        <w:ind w:left="0" w:firstLine="0"/>
      </w:pPr>
    </w:lvl>
    <w:lvl w:ilvl="4" w:tplc="08C83C0C">
      <w:numFmt w:val="decimal"/>
      <w:lvlText w:val=""/>
      <w:lvlJc w:val="left"/>
      <w:pPr>
        <w:ind w:left="0" w:firstLine="0"/>
      </w:pPr>
    </w:lvl>
    <w:lvl w:ilvl="5" w:tplc="2444C80C">
      <w:numFmt w:val="decimal"/>
      <w:lvlText w:val=""/>
      <w:lvlJc w:val="left"/>
      <w:pPr>
        <w:ind w:left="0" w:firstLine="0"/>
      </w:pPr>
    </w:lvl>
    <w:lvl w:ilvl="6" w:tplc="1560638E">
      <w:numFmt w:val="decimal"/>
      <w:lvlText w:val=""/>
      <w:lvlJc w:val="left"/>
      <w:pPr>
        <w:ind w:left="0" w:firstLine="0"/>
      </w:pPr>
    </w:lvl>
    <w:lvl w:ilvl="7" w:tplc="D8EA3AB4">
      <w:numFmt w:val="decimal"/>
      <w:lvlText w:val=""/>
      <w:lvlJc w:val="left"/>
      <w:pPr>
        <w:ind w:left="0" w:firstLine="0"/>
      </w:pPr>
    </w:lvl>
    <w:lvl w:ilvl="8" w:tplc="7466EDB8">
      <w:numFmt w:val="decimal"/>
      <w:lvlText w:val=""/>
      <w:lvlJc w:val="left"/>
      <w:pPr>
        <w:ind w:left="0" w:firstLine="0"/>
      </w:pPr>
    </w:lvl>
  </w:abstractNum>
  <w:abstractNum w:abstractNumId="6">
    <w:nsid w:val="02A76A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602FC3"/>
    <w:multiLevelType w:val="hybridMultilevel"/>
    <w:tmpl w:val="15BC12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515C9"/>
    <w:multiLevelType w:val="hybridMultilevel"/>
    <w:tmpl w:val="E3A00E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7B7C3F"/>
    <w:multiLevelType w:val="hybridMultilevel"/>
    <w:tmpl w:val="8C0AC5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D3142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441608"/>
    <w:multiLevelType w:val="hybridMultilevel"/>
    <w:tmpl w:val="C402F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218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E115A"/>
    <w:multiLevelType w:val="hybridMultilevel"/>
    <w:tmpl w:val="C1FC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22474"/>
    <w:multiLevelType w:val="hybridMultilevel"/>
    <w:tmpl w:val="B6A8CC2C"/>
    <w:lvl w:ilvl="0" w:tplc="D94CEA50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67AC7E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DC6859"/>
    <w:multiLevelType w:val="hybridMultilevel"/>
    <w:tmpl w:val="AE4E7414"/>
    <w:lvl w:ilvl="0" w:tplc="40F0B29C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99"/>
    <w:rsid w:val="000852F4"/>
    <w:rsid w:val="00254399"/>
    <w:rsid w:val="002A4434"/>
    <w:rsid w:val="009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02E7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Calibri" w:eastAsia="Calibri" w:hAnsi="Calibri" w:cs="Calibri"/>
      <w:sz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C02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C02E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9C02E7"/>
    <w:pPr>
      <w:keepNext/>
      <w:keepLines/>
      <w:spacing w:before="20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semiHidden/>
    <w:unhideWhenUsed/>
    <w:qFormat/>
    <w:rsid w:val="009C02E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365F91"/>
    </w:rPr>
  </w:style>
  <w:style w:type="paragraph" w:styleId="6">
    <w:name w:val="heading 6"/>
    <w:basedOn w:val="a"/>
    <w:next w:val="a"/>
    <w:link w:val="60"/>
    <w:semiHidden/>
    <w:unhideWhenUsed/>
    <w:qFormat/>
    <w:rsid w:val="009C02E7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C02E7"/>
    <w:pPr>
      <w:keepNext/>
      <w:spacing w:after="0" w:line="240" w:lineRule="auto"/>
      <w:ind w:left="360"/>
      <w:jc w:val="center"/>
      <w:outlineLvl w:val="6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C02E7"/>
    <w:pPr>
      <w:keepNext/>
      <w:spacing w:after="0" w:line="240" w:lineRule="auto"/>
      <w:ind w:left="360"/>
      <w:jc w:val="center"/>
      <w:outlineLvl w:val="7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2E7"/>
    <w:rPr>
      <w:rFonts w:ascii="Calibri" w:eastAsia="Calibri" w:hAnsi="Calibri" w:cs="Calibri"/>
      <w:sz w:val="32"/>
      <w:lang w:eastAsia="ar-SA"/>
    </w:rPr>
  </w:style>
  <w:style w:type="paragraph" w:customStyle="1" w:styleId="21">
    <w:name w:val="Заголовок 21"/>
    <w:basedOn w:val="a"/>
    <w:next w:val="a"/>
    <w:semiHidden/>
    <w:unhideWhenUsed/>
    <w:qFormat/>
    <w:rsid w:val="009C02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semiHidden/>
    <w:unhideWhenUsed/>
    <w:qFormat/>
    <w:rsid w:val="009C02E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semiHidden/>
    <w:unhideWhenUsed/>
    <w:qFormat/>
    <w:rsid w:val="009C02E7"/>
    <w:pPr>
      <w:keepNext/>
      <w:keepLines/>
      <w:spacing w:before="40" w:after="0" w:line="25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customStyle="1" w:styleId="51">
    <w:name w:val="Заголовок 51"/>
    <w:basedOn w:val="a"/>
    <w:next w:val="a"/>
    <w:semiHidden/>
    <w:unhideWhenUsed/>
    <w:qFormat/>
    <w:rsid w:val="009C02E7"/>
    <w:pPr>
      <w:keepNext/>
      <w:keepLines/>
      <w:spacing w:before="40" w:after="0" w:line="256" w:lineRule="auto"/>
      <w:outlineLvl w:val="4"/>
    </w:pPr>
    <w:rPr>
      <w:rFonts w:ascii="Cambria" w:eastAsia="Times New Roman" w:hAnsi="Cambria" w:cs="Times New Roman"/>
      <w:color w:val="365F91"/>
    </w:rPr>
  </w:style>
  <w:style w:type="character" w:customStyle="1" w:styleId="60">
    <w:name w:val="Заголовок 6 Знак"/>
    <w:basedOn w:val="a0"/>
    <w:link w:val="6"/>
    <w:semiHidden/>
    <w:rsid w:val="009C02E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C02E7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C02E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02E7"/>
  </w:style>
  <w:style w:type="character" w:customStyle="1" w:styleId="20">
    <w:name w:val="Заголовок 2 Знак"/>
    <w:basedOn w:val="a0"/>
    <w:link w:val="2"/>
    <w:semiHidden/>
    <w:rsid w:val="009C02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C02E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9C02E7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semiHidden/>
    <w:rsid w:val="009C02E7"/>
    <w:rPr>
      <w:rFonts w:ascii="Cambria" w:eastAsia="Times New Roman" w:hAnsi="Cambria" w:cs="Times New Roman"/>
      <w:color w:val="365F91"/>
    </w:rPr>
  </w:style>
  <w:style w:type="character" w:styleId="a3">
    <w:name w:val="Hyperlink"/>
    <w:basedOn w:val="a0"/>
    <w:uiPriority w:val="99"/>
    <w:semiHidden/>
    <w:unhideWhenUsed/>
    <w:rsid w:val="009C02E7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C02E7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9C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9C02E7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02E7"/>
    <w:rPr>
      <w:rFonts w:ascii="Arial" w:eastAsia="DejaVu Sans" w:hAnsi="Arial" w:cs="Times New Roman"/>
      <w:kern w:val="2"/>
    </w:rPr>
  </w:style>
  <w:style w:type="paragraph" w:styleId="a7">
    <w:name w:val="header"/>
    <w:basedOn w:val="a"/>
    <w:link w:val="a8"/>
    <w:uiPriority w:val="99"/>
    <w:semiHidden/>
    <w:unhideWhenUsed/>
    <w:rsid w:val="009C02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C02E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9C02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C02E7"/>
    <w:rPr>
      <w:rFonts w:ascii="Calibri" w:eastAsia="Calibri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9C02E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C02E7"/>
    <w:rPr>
      <w:rFonts w:ascii="Calibri" w:eastAsia="Calibri" w:hAnsi="Calibri"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9C02E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9C02E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C02E7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C02E7"/>
    <w:rPr>
      <w:rFonts w:ascii="Calibri" w:eastAsia="Calibri" w:hAnsi="Calibri" w:cs="Calibri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C02E7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color w:val="993300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C02E7"/>
    <w:rPr>
      <w:rFonts w:ascii="Times New Roman" w:eastAsia="Calibri" w:hAnsi="Times New Roman" w:cs="Times New Roman"/>
      <w:color w:val="9933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9C02E7"/>
    <w:pPr>
      <w:spacing w:after="0" w:line="240" w:lineRule="auto"/>
    </w:pPr>
    <w:rPr>
      <w:rFonts w:ascii="Times New Roman" w:eastAsia="Calibri" w:hAnsi="Times New Roman" w:cs="Times New Roman"/>
      <w:color w:val="99330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C02E7"/>
    <w:rPr>
      <w:rFonts w:ascii="Times New Roman" w:eastAsia="Calibri" w:hAnsi="Times New Roman" w:cs="Times New Roman"/>
      <w:color w:val="993300"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C02E7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C02E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9C02E7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C02E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9C02E7"/>
    <w:pPr>
      <w:spacing w:after="0" w:line="240" w:lineRule="auto"/>
      <w:ind w:firstLine="36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C02E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9C02E7"/>
    <w:rPr>
      <w:b/>
      <w:bCs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9C02E7"/>
    <w:rPr>
      <w:rFonts w:ascii="Arial" w:eastAsia="DejaVu Sans" w:hAnsi="Arial" w:cs="Times New Roman"/>
      <w:b/>
      <w:bCs/>
      <w:kern w:val="2"/>
    </w:rPr>
  </w:style>
  <w:style w:type="paragraph" w:styleId="af5">
    <w:name w:val="Balloon Text"/>
    <w:basedOn w:val="a"/>
    <w:link w:val="af6"/>
    <w:uiPriority w:val="99"/>
    <w:semiHidden/>
    <w:unhideWhenUsed/>
    <w:rsid w:val="009C02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9C02E7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9C02E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9C02E7"/>
    <w:pPr>
      <w:ind w:left="720"/>
      <w:contextualSpacing/>
    </w:pPr>
    <w:rPr>
      <w:rFonts w:ascii="Calibri" w:eastAsia="Calibri" w:hAnsi="Calibri" w:cs="Times New Roman"/>
    </w:rPr>
  </w:style>
  <w:style w:type="paragraph" w:styleId="af9">
    <w:name w:val="Intense Quote"/>
    <w:basedOn w:val="a"/>
    <w:next w:val="a"/>
    <w:link w:val="afa"/>
    <w:uiPriority w:val="99"/>
    <w:qFormat/>
    <w:rsid w:val="009C02E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a">
    <w:name w:val="Выделенная цитата Знак"/>
    <w:basedOn w:val="a0"/>
    <w:link w:val="af9"/>
    <w:uiPriority w:val="99"/>
    <w:rsid w:val="009C02E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ConsPlusNonformat">
    <w:name w:val="ConsPlusNonformat"/>
    <w:uiPriority w:val="99"/>
    <w:rsid w:val="009C0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6">
    <w:name w:val="Style26"/>
    <w:basedOn w:val="a"/>
    <w:uiPriority w:val="99"/>
    <w:rsid w:val="009C02E7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C02E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9C02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uiPriority w:val="99"/>
    <w:rsid w:val="009C0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">
    <w:name w:val="Содержимое таблицы"/>
    <w:basedOn w:val="a"/>
    <w:uiPriority w:val="99"/>
    <w:rsid w:val="009C02E7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14">
    <w:name w:val="Абзац списка1"/>
    <w:basedOn w:val="a"/>
    <w:uiPriority w:val="99"/>
    <w:rsid w:val="009C02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C02E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C02E7"/>
    <w:pPr>
      <w:widowControl w:val="0"/>
      <w:autoSpaceDE w:val="0"/>
      <w:autoSpaceDN w:val="0"/>
      <w:adjustRightInd w:val="0"/>
      <w:spacing w:after="0" w:line="299" w:lineRule="exact"/>
      <w:ind w:firstLine="8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uiPriority w:val="99"/>
    <w:rsid w:val="009C02E7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c">
    <w:name w:val="endnote reference"/>
    <w:basedOn w:val="a0"/>
    <w:uiPriority w:val="99"/>
    <w:semiHidden/>
    <w:unhideWhenUsed/>
    <w:rsid w:val="009C02E7"/>
    <w:rPr>
      <w:vertAlign w:val="superscript"/>
    </w:rPr>
  </w:style>
  <w:style w:type="character" w:styleId="afd">
    <w:name w:val="Subtle Emphasis"/>
    <w:basedOn w:val="a0"/>
    <w:uiPriority w:val="19"/>
    <w:qFormat/>
    <w:rsid w:val="009C02E7"/>
    <w:rPr>
      <w:i/>
      <w:iCs/>
      <w:color w:val="808080"/>
    </w:rPr>
  </w:style>
  <w:style w:type="character" w:styleId="afe">
    <w:name w:val="Subtle Reference"/>
    <w:basedOn w:val="a0"/>
    <w:uiPriority w:val="99"/>
    <w:qFormat/>
    <w:rsid w:val="009C02E7"/>
    <w:rPr>
      <w:rFonts w:ascii="Times New Roman" w:hAnsi="Times New Roman" w:cs="Times New Roman" w:hint="default"/>
      <w:smallCaps/>
      <w:color w:val="C0504D"/>
      <w:u w:val="single"/>
    </w:rPr>
  </w:style>
  <w:style w:type="character" w:styleId="aff">
    <w:name w:val="Intense Reference"/>
    <w:basedOn w:val="a0"/>
    <w:uiPriority w:val="99"/>
    <w:qFormat/>
    <w:rsid w:val="009C02E7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character" w:customStyle="1" w:styleId="s110">
    <w:name w:val="s110"/>
    <w:rsid w:val="009C02E7"/>
    <w:rPr>
      <w:b/>
      <w:bCs w:val="0"/>
    </w:rPr>
  </w:style>
  <w:style w:type="character" w:customStyle="1" w:styleId="c3">
    <w:name w:val="c3"/>
    <w:basedOn w:val="a0"/>
    <w:rsid w:val="009C02E7"/>
  </w:style>
  <w:style w:type="character" w:customStyle="1" w:styleId="FontStyle37">
    <w:name w:val="Font Style37"/>
    <w:uiPriority w:val="99"/>
    <w:rsid w:val="009C02E7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99">
    <w:name w:val="Font Style99"/>
    <w:uiPriority w:val="99"/>
    <w:rsid w:val="009C02E7"/>
    <w:rPr>
      <w:rFonts w:ascii="Arial" w:hAnsi="Arial" w:cs="Arial" w:hint="default"/>
      <w:sz w:val="22"/>
      <w:szCs w:val="22"/>
    </w:rPr>
  </w:style>
  <w:style w:type="character" w:customStyle="1" w:styleId="FontStyle96">
    <w:name w:val="Font Style96"/>
    <w:uiPriority w:val="99"/>
    <w:rsid w:val="009C02E7"/>
    <w:rPr>
      <w:rFonts w:ascii="Arial" w:hAnsi="Arial" w:cs="Arial" w:hint="default"/>
      <w:sz w:val="18"/>
      <w:szCs w:val="18"/>
    </w:rPr>
  </w:style>
  <w:style w:type="character" w:customStyle="1" w:styleId="15">
    <w:name w:val="Основной текст с отступом Знак1"/>
    <w:basedOn w:val="a0"/>
    <w:uiPriority w:val="99"/>
    <w:semiHidden/>
    <w:rsid w:val="009C02E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Текст выноски Знак1"/>
    <w:basedOn w:val="a0"/>
    <w:rsid w:val="009C02E7"/>
    <w:rPr>
      <w:rFonts w:ascii="Tahoma" w:hAnsi="Tahoma" w:cs="Tahoma" w:hint="default"/>
      <w:sz w:val="16"/>
      <w:szCs w:val="16"/>
    </w:rPr>
  </w:style>
  <w:style w:type="character" w:customStyle="1" w:styleId="FontStyle61">
    <w:name w:val="Font Style61"/>
    <w:rsid w:val="009C02E7"/>
    <w:rPr>
      <w:rFonts w:ascii="Times New Roman" w:hAnsi="Times New Roman" w:cs="Times New Roman" w:hint="default"/>
      <w:sz w:val="24"/>
      <w:szCs w:val="24"/>
    </w:rPr>
  </w:style>
  <w:style w:type="character" w:customStyle="1" w:styleId="FontStyle68">
    <w:name w:val="Font Style68"/>
    <w:rsid w:val="009C02E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2">
    <w:name w:val="Font Style102"/>
    <w:rsid w:val="009C02E7"/>
    <w:rPr>
      <w:rFonts w:ascii="Times New Roman" w:hAnsi="Times New Roman" w:cs="Times New Roman" w:hint="default"/>
      <w:sz w:val="34"/>
      <w:szCs w:val="34"/>
    </w:rPr>
  </w:style>
  <w:style w:type="character" w:customStyle="1" w:styleId="17">
    <w:name w:val="Текст примечания Знак1"/>
    <w:basedOn w:val="a0"/>
    <w:uiPriority w:val="99"/>
    <w:semiHidden/>
    <w:rsid w:val="009C02E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ма примечания Знак1"/>
    <w:basedOn w:val="17"/>
    <w:uiPriority w:val="99"/>
    <w:semiHidden/>
    <w:rsid w:val="009C02E7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C02E7"/>
  </w:style>
  <w:style w:type="table" w:styleId="aff0">
    <w:name w:val="Table Grid"/>
    <w:basedOn w:val="a1"/>
    <w:uiPriority w:val="59"/>
    <w:rsid w:val="009C02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9C02E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link w:val="2"/>
    <w:uiPriority w:val="9"/>
    <w:semiHidden/>
    <w:rsid w:val="009C0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9C02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link w:val="4"/>
    <w:uiPriority w:val="9"/>
    <w:semiHidden/>
    <w:rsid w:val="009C0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9C02E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1">
    <w:name w:val="FollowedHyperlink"/>
    <w:basedOn w:val="a0"/>
    <w:uiPriority w:val="99"/>
    <w:semiHidden/>
    <w:unhideWhenUsed/>
    <w:rsid w:val="009C0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02E7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Calibri" w:eastAsia="Calibri" w:hAnsi="Calibri" w:cs="Calibri"/>
      <w:sz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C02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C02E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9C02E7"/>
    <w:pPr>
      <w:keepNext/>
      <w:keepLines/>
      <w:spacing w:before="20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semiHidden/>
    <w:unhideWhenUsed/>
    <w:qFormat/>
    <w:rsid w:val="009C02E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365F91"/>
    </w:rPr>
  </w:style>
  <w:style w:type="paragraph" w:styleId="6">
    <w:name w:val="heading 6"/>
    <w:basedOn w:val="a"/>
    <w:next w:val="a"/>
    <w:link w:val="60"/>
    <w:semiHidden/>
    <w:unhideWhenUsed/>
    <w:qFormat/>
    <w:rsid w:val="009C02E7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C02E7"/>
    <w:pPr>
      <w:keepNext/>
      <w:spacing w:after="0" w:line="240" w:lineRule="auto"/>
      <w:ind w:left="360"/>
      <w:jc w:val="center"/>
      <w:outlineLvl w:val="6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C02E7"/>
    <w:pPr>
      <w:keepNext/>
      <w:spacing w:after="0" w:line="240" w:lineRule="auto"/>
      <w:ind w:left="360"/>
      <w:jc w:val="center"/>
      <w:outlineLvl w:val="7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2E7"/>
    <w:rPr>
      <w:rFonts w:ascii="Calibri" w:eastAsia="Calibri" w:hAnsi="Calibri" w:cs="Calibri"/>
      <w:sz w:val="32"/>
      <w:lang w:eastAsia="ar-SA"/>
    </w:rPr>
  </w:style>
  <w:style w:type="paragraph" w:customStyle="1" w:styleId="21">
    <w:name w:val="Заголовок 21"/>
    <w:basedOn w:val="a"/>
    <w:next w:val="a"/>
    <w:semiHidden/>
    <w:unhideWhenUsed/>
    <w:qFormat/>
    <w:rsid w:val="009C02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semiHidden/>
    <w:unhideWhenUsed/>
    <w:qFormat/>
    <w:rsid w:val="009C02E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semiHidden/>
    <w:unhideWhenUsed/>
    <w:qFormat/>
    <w:rsid w:val="009C02E7"/>
    <w:pPr>
      <w:keepNext/>
      <w:keepLines/>
      <w:spacing w:before="40" w:after="0" w:line="25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customStyle="1" w:styleId="51">
    <w:name w:val="Заголовок 51"/>
    <w:basedOn w:val="a"/>
    <w:next w:val="a"/>
    <w:semiHidden/>
    <w:unhideWhenUsed/>
    <w:qFormat/>
    <w:rsid w:val="009C02E7"/>
    <w:pPr>
      <w:keepNext/>
      <w:keepLines/>
      <w:spacing w:before="40" w:after="0" w:line="256" w:lineRule="auto"/>
      <w:outlineLvl w:val="4"/>
    </w:pPr>
    <w:rPr>
      <w:rFonts w:ascii="Cambria" w:eastAsia="Times New Roman" w:hAnsi="Cambria" w:cs="Times New Roman"/>
      <w:color w:val="365F91"/>
    </w:rPr>
  </w:style>
  <w:style w:type="character" w:customStyle="1" w:styleId="60">
    <w:name w:val="Заголовок 6 Знак"/>
    <w:basedOn w:val="a0"/>
    <w:link w:val="6"/>
    <w:semiHidden/>
    <w:rsid w:val="009C02E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C02E7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C02E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02E7"/>
  </w:style>
  <w:style w:type="character" w:customStyle="1" w:styleId="20">
    <w:name w:val="Заголовок 2 Знак"/>
    <w:basedOn w:val="a0"/>
    <w:link w:val="2"/>
    <w:semiHidden/>
    <w:rsid w:val="009C02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C02E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9C02E7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semiHidden/>
    <w:rsid w:val="009C02E7"/>
    <w:rPr>
      <w:rFonts w:ascii="Cambria" w:eastAsia="Times New Roman" w:hAnsi="Cambria" w:cs="Times New Roman"/>
      <w:color w:val="365F91"/>
    </w:rPr>
  </w:style>
  <w:style w:type="character" w:styleId="a3">
    <w:name w:val="Hyperlink"/>
    <w:basedOn w:val="a0"/>
    <w:uiPriority w:val="99"/>
    <w:semiHidden/>
    <w:unhideWhenUsed/>
    <w:rsid w:val="009C02E7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C02E7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9C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9C02E7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02E7"/>
    <w:rPr>
      <w:rFonts w:ascii="Arial" w:eastAsia="DejaVu Sans" w:hAnsi="Arial" w:cs="Times New Roman"/>
      <w:kern w:val="2"/>
    </w:rPr>
  </w:style>
  <w:style w:type="paragraph" w:styleId="a7">
    <w:name w:val="header"/>
    <w:basedOn w:val="a"/>
    <w:link w:val="a8"/>
    <w:uiPriority w:val="99"/>
    <w:semiHidden/>
    <w:unhideWhenUsed/>
    <w:rsid w:val="009C02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C02E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9C02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C02E7"/>
    <w:rPr>
      <w:rFonts w:ascii="Calibri" w:eastAsia="Calibri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9C02E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C02E7"/>
    <w:rPr>
      <w:rFonts w:ascii="Calibri" w:eastAsia="Calibri" w:hAnsi="Calibri"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9C02E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9C02E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C02E7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C02E7"/>
    <w:rPr>
      <w:rFonts w:ascii="Calibri" w:eastAsia="Calibri" w:hAnsi="Calibri" w:cs="Calibri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C02E7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color w:val="993300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C02E7"/>
    <w:rPr>
      <w:rFonts w:ascii="Times New Roman" w:eastAsia="Calibri" w:hAnsi="Times New Roman" w:cs="Times New Roman"/>
      <w:color w:val="9933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9C02E7"/>
    <w:pPr>
      <w:spacing w:after="0" w:line="240" w:lineRule="auto"/>
    </w:pPr>
    <w:rPr>
      <w:rFonts w:ascii="Times New Roman" w:eastAsia="Calibri" w:hAnsi="Times New Roman" w:cs="Times New Roman"/>
      <w:color w:val="99330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C02E7"/>
    <w:rPr>
      <w:rFonts w:ascii="Times New Roman" w:eastAsia="Calibri" w:hAnsi="Times New Roman" w:cs="Times New Roman"/>
      <w:color w:val="993300"/>
      <w:sz w:val="28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C02E7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C02E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9C02E7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C02E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9C02E7"/>
    <w:pPr>
      <w:spacing w:after="0" w:line="240" w:lineRule="auto"/>
      <w:ind w:firstLine="36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C02E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9C02E7"/>
    <w:rPr>
      <w:b/>
      <w:bCs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9C02E7"/>
    <w:rPr>
      <w:rFonts w:ascii="Arial" w:eastAsia="DejaVu Sans" w:hAnsi="Arial" w:cs="Times New Roman"/>
      <w:b/>
      <w:bCs/>
      <w:kern w:val="2"/>
    </w:rPr>
  </w:style>
  <w:style w:type="paragraph" w:styleId="af5">
    <w:name w:val="Balloon Text"/>
    <w:basedOn w:val="a"/>
    <w:link w:val="af6"/>
    <w:uiPriority w:val="99"/>
    <w:semiHidden/>
    <w:unhideWhenUsed/>
    <w:rsid w:val="009C02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9C02E7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9C02E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9C02E7"/>
    <w:pPr>
      <w:ind w:left="720"/>
      <w:contextualSpacing/>
    </w:pPr>
    <w:rPr>
      <w:rFonts w:ascii="Calibri" w:eastAsia="Calibri" w:hAnsi="Calibri" w:cs="Times New Roman"/>
    </w:rPr>
  </w:style>
  <w:style w:type="paragraph" w:styleId="af9">
    <w:name w:val="Intense Quote"/>
    <w:basedOn w:val="a"/>
    <w:next w:val="a"/>
    <w:link w:val="afa"/>
    <w:uiPriority w:val="99"/>
    <w:qFormat/>
    <w:rsid w:val="009C02E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a">
    <w:name w:val="Выделенная цитата Знак"/>
    <w:basedOn w:val="a0"/>
    <w:link w:val="af9"/>
    <w:uiPriority w:val="99"/>
    <w:rsid w:val="009C02E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ConsPlusNonformat">
    <w:name w:val="ConsPlusNonformat"/>
    <w:uiPriority w:val="99"/>
    <w:rsid w:val="009C0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6">
    <w:name w:val="Style26"/>
    <w:basedOn w:val="a"/>
    <w:uiPriority w:val="99"/>
    <w:rsid w:val="009C02E7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C02E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9C02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uiPriority w:val="99"/>
    <w:rsid w:val="009C0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">
    <w:name w:val="Содержимое таблицы"/>
    <w:basedOn w:val="a"/>
    <w:uiPriority w:val="99"/>
    <w:rsid w:val="009C02E7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14">
    <w:name w:val="Абзац списка1"/>
    <w:basedOn w:val="a"/>
    <w:uiPriority w:val="99"/>
    <w:rsid w:val="009C02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C02E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C02E7"/>
    <w:pPr>
      <w:widowControl w:val="0"/>
      <w:autoSpaceDE w:val="0"/>
      <w:autoSpaceDN w:val="0"/>
      <w:adjustRightInd w:val="0"/>
      <w:spacing w:after="0" w:line="299" w:lineRule="exact"/>
      <w:ind w:firstLine="8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uiPriority w:val="99"/>
    <w:rsid w:val="009C02E7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c">
    <w:name w:val="endnote reference"/>
    <w:basedOn w:val="a0"/>
    <w:uiPriority w:val="99"/>
    <w:semiHidden/>
    <w:unhideWhenUsed/>
    <w:rsid w:val="009C02E7"/>
    <w:rPr>
      <w:vertAlign w:val="superscript"/>
    </w:rPr>
  </w:style>
  <w:style w:type="character" w:styleId="afd">
    <w:name w:val="Subtle Emphasis"/>
    <w:basedOn w:val="a0"/>
    <w:uiPriority w:val="19"/>
    <w:qFormat/>
    <w:rsid w:val="009C02E7"/>
    <w:rPr>
      <w:i/>
      <w:iCs/>
      <w:color w:val="808080"/>
    </w:rPr>
  </w:style>
  <w:style w:type="character" w:styleId="afe">
    <w:name w:val="Subtle Reference"/>
    <w:basedOn w:val="a0"/>
    <w:uiPriority w:val="99"/>
    <w:qFormat/>
    <w:rsid w:val="009C02E7"/>
    <w:rPr>
      <w:rFonts w:ascii="Times New Roman" w:hAnsi="Times New Roman" w:cs="Times New Roman" w:hint="default"/>
      <w:smallCaps/>
      <w:color w:val="C0504D"/>
      <w:u w:val="single"/>
    </w:rPr>
  </w:style>
  <w:style w:type="character" w:styleId="aff">
    <w:name w:val="Intense Reference"/>
    <w:basedOn w:val="a0"/>
    <w:uiPriority w:val="99"/>
    <w:qFormat/>
    <w:rsid w:val="009C02E7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character" w:customStyle="1" w:styleId="s110">
    <w:name w:val="s110"/>
    <w:rsid w:val="009C02E7"/>
    <w:rPr>
      <w:b/>
      <w:bCs w:val="0"/>
    </w:rPr>
  </w:style>
  <w:style w:type="character" w:customStyle="1" w:styleId="c3">
    <w:name w:val="c3"/>
    <w:basedOn w:val="a0"/>
    <w:rsid w:val="009C02E7"/>
  </w:style>
  <w:style w:type="character" w:customStyle="1" w:styleId="FontStyle37">
    <w:name w:val="Font Style37"/>
    <w:uiPriority w:val="99"/>
    <w:rsid w:val="009C02E7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99">
    <w:name w:val="Font Style99"/>
    <w:uiPriority w:val="99"/>
    <w:rsid w:val="009C02E7"/>
    <w:rPr>
      <w:rFonts w:ascii="Arial" w:hAnsi="Arial" w:cs="Arial" w:hint="default"/>
      <w:sz w:val="22"/>
      <w:szCs w:val="22"/>
    </w:rPr>
  </w:style>
  <w:style w:type="character" w:customStyle="1" w:styleId="FontStyle96">
    <w:name w:val="Font Style96"/>
    <w:uiPriority w:val="99"/>
    <w:rsid w:val="009C02E7"/>
    <w:rPr>
      <w:rFonts w:ascii="Arial" w:hAnsi="Arial" w:cs="Arial" w:hint="default"/>
      <w:sz w:val="18"/>
      <w:szCs w:val="18"/>
    </w:rPr>
  </w:style>
  <w:style w:type="character" w:customStyle="1" w:styleId="15">
    <w:name w:val="Основной текст с отступом Знак1"/>
    <w:basedOn w:val="a0"/>
    <w:uiPriority w:val="99"/>
    <w:semiHidden/>
    <w:rsid w:val="009C02E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Текст выноски Знак1"/>
    <w:basedOn w:val="a0"/>
    <w:rsid w:val="009C02E7"/>
    <w:rPr>
      <w:rFonts w:ascii="Tahoma" w:hAnsi="Tahoma" w:cs="Tahoma" w:hint="default"/>
      <w:sz w:val="16"/>
      <w:szCs w:val="16"/>
    </w:rPr>
  </w:style>
  <w:style w:type="character" w:customStyle="1" w:styleId="FontStyle61">
    <w:name w:val="Font Style61"/>
    <w:rsid w:val="009C02E7"/>
    <w:rPr>
      <w:rFonts w:ascii="Times New Roman" w:hAnsi="Times New Roman" w:cs="Times New Roman" w:hint="default"/>
      <w:sz w:val="24"/>
      <w:szCs w:val="24"/>
    </w:rPr>
  </w:style>
  <w:style w:type="character" w:customStyle="1" w:styleId="FontStyle68">
    <w:name w:val="Font Style68"/>
    <w:rsid w:val="009C02E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2">
    <w:name w:val="Font Style102"/>
    <w:rsid w:val="009C02E7"/>
    <w:rPr>
      <w:rFonts w:ascii="Times New Roman" w:hAnsi="Times New Roman" w:cs="Times New Roman" w:hint="default"/>
      <w:sz w:val="34"/>
      <w:szCs w:val="34"/>
    </w:rPr>
  </w:style>
  <w:style w:type="character" w:customStyle="1" w:styleId="17">
    <w:name w:val="Текст примечания Знак1"/>
    <w:basedOn w:val="a0"/>
    <w:uiPriority w:val="99"/>
    <w:semiHidden/>
    <w:rsid w:val="009C02E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ма примечания Знак1"/>
    <w:basedOn w:val="17"/>
    <w:uiPriority w:val="99"/>
    <w:semiHidden/>
    <w:rsid w:val="009C02E7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C02E7"/>
  </w:style>
  <w:style w:type="table" w:styleId="aff0">
    <w:name w:val="Table Grid"/>
    <w:basedOn w:val="a1"/>
    <w:uiPriority w:val="59"/>
    <w:rsid w:val="009C02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9C02E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link w:val="2"/>
    <w:uiPriority w:val="9"/>
    <w:semiHidden/>
    <w:rsid w:val="009C0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9C02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link w:val="4"/>
    <w:uiPriority w:val="9"/>
    <w:semiHidden/>
    <w:rsid w:val="009C0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9C02E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1">
    <w:name w:val="FollowedHyperlink"/>
    <w:basedOn w:val="a0"/>
    <w:uiPriority w:val="99"/>
    <w:semiHidden/>
    <w:unhideWhenUsed/>
    <w:rsid w:val="009C0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средний балл по школе</c:v>
                </c:pt>
                <c:pt idx="1">
                  <c:v>качество знаний (%)</c:v>
                </c:pt>
                <c:pt idx="2">
                  <c:v>общий СОУ (%)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4.08</c:v>
                </c:pt>
                <c:pt idx="1">
                  <c:v>35.92</c:v>
                </c:pt>
                <c:pt idx="2">
                  <c:v>72.36999999999999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средний балл по школе</c:v>
                </c:pt>
                <c:pt idx="1">
                  <c:v>качество знаний (%)</c:v>
                </c:pt>
                <c:pt idx="2">
                  <c:v>общий СОУ (%)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4.24</c:v>
                </c:pt>
                <c:pt idx="1">
                  <c:v>39.130000000000003</c:v>
                </c:pt>
                <c:pt idx="2">
                  <c:v>74.02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2721920"/>
        <c:axId val="370139136"/>
      </c:barChart>
      <c:catAx>
        <c:axId val="37272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0139136"/>
        <c:crosses val="autoZero"/>
        <c:auto val="1"/>
        <c:lblAlgn val="ctr"/>
        <c:lblOffset val="100"/>
        <c:noMultiLvlLbl val="0"/>
      </c:catAx>
      <c:valAx>
        <c:axId val="37013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27219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819444444444442"/>
          <c:y val="0.29302325581395638"/>
          <c:w val="0.41666666666667374"/>
          <c:h val="0.348837209302325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explosion val="25"/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успевающие</c:v>
                </c:pt>
                <c:pt idx="3">
                  <c:v>неуспевающие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43</c:v>
                </c:pt>
                <c:pt idx="2">
                  <c:v>93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  <a:latin typeface="Arial Black" pitchFamily="34" charset="0"/>
              </a:rPr>
              <a:t>Средний балл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4.38</c:v>
                </c:pt>
                <c:pt idx="1">
                  <c:v>2.16</c:v>
                </c:pt>
                <c:pt idx="2">
                  <c:v>4.21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4.25</c:v>
                </c:pt>
                <c:pt idx="1">
                  <c:v>4.0599999999999996</c:v>
                </c:pt>
                <c:pt idx="2">
                  <c:v>4.42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2734976"/>
        <c:axId val="372749056"/>
      </c:barChart>
      <c:catAx>
        <c:axId val="37273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72749056"/>
        <c:crosses val="autoZero"/>
        <c:auto val="1"/>
        <c:lblAlgn val="ctr"/>
        <c:lblOffset val="100"/>
        <c:noMultiLvlLbl val="0"/>
      </c:catAx>
      <c:valAx>
        <c:axId val="3727490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727349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  <a:latin typeface="Arial Black" pitchFamily="34" charset="0"/>
              </a:rPr>
              <a:t>Качество знаний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38.1</c:v>
                </c:pt>
                <c:pt idx="1">
                  <c:v>20</c:v>
                </c:pt>
                <c:pt idx="2">
                  <c:v>64.910000000000025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26.9</c:v>
                </c:pt>
                <c:pt idx="2">
                  <c:v>65.709999999999994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2963200"/>
        <c:axId val="372964736"/>
      </c:barChart>
      <c:catAx>
        <c:axId val="37296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72964736"/>
        <c:crosses val="autoZero"/>
        <c:auto val="1"/>
        <c:lblAlgn val="ctr"/>
        <c:lblOffset val="100"/>
        <c:noMultiLvlLbl val="0"/>
      </c:catAx>
      <c:valAx>
        <c:axId val="3729647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729632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11242</Words>
  <Characters>64086</Characters>
  <Application>Microsoft Office Word</Application>
  <DocSecurity>0</DocSecurity>
  <Lines>534</Lines>
  <Paragraphs>150</Paragraphs>
  <ScaleCrop>false</ScaleCrop>
  <Company/>
  <LinksUpToDate>false</LinksUpToDate>
  <CharactersWithSpaces>75178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</dc:creator>
  <cp:keywords/>
  <dc:description/>
  <cp:lastModifiedBy>КАРМАН</cp:lastModifiedBy>
  <cp:revision>4</cp:revision>
  <dcterms:created xsi:type="dcterms:W3CDTF">2022-04-29T18:41:00Z</dcterms:created>
  <dcterms:modified xsi:type="dcterms:W3CDTF">2022-04-29T18:42:00Z</dcterms:modified>
</cp:coreProperties>
</file>