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F8" w:rsidRDefault="003E18F8" w:rsidP="003E18F8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45008089" wp14:editId="3F4FEF78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10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3E18F8" w:rsidRDefault="003E18F8" w:rsidP="003E18F8"/>
    <w:p w:rsidR="003E18F8" w:rsidRDefault="003E18F8" w:rsidP="003E18F8"/>
    <w:p w:rsidR="003E18F8" w:rsidRDefault="003E18F8" w:rsidP="003E18F8">
      <w:pPr>
        <w:rPr>
          <w:sz w:val="2"/>
          <w:szCs w:val="2"/>
        </w:rPr>
      </w:pPr>
    </w:p>
    <w:p w:rsidR="003E18F8" w:rsidRDefault="003E18F8" w:rsidP="003E18F8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3E18F8" w:rsidRDefault="003E18F8" w:rsidP="003E18F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3E18F8" w:rsidRDefault="003E18F8" w:rsidP="003E18F8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3E18F8" w:rsidRDefault="003E18F8" w:rsidP="003E18F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3E18F8" w:rsidRDefault="003E18F8" w:rsidP="003E18F8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3E18F8" w:rsidRDefault="003E18F8" w:rsidP="003E18F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3E18F8" w:rsidRDefault="003E18F8" w:rsidP="003E18F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3E18F8" w:rsidRPr="003E18F8" w:rsidRDefault="003E18F8" w:rsidP="003E18F8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3E18F8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3E18F8">
        <w:rPr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 w:rsidRPr="003E18F8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3E18F8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3E18F8" w:rsidRPr="003E18F8" w:rsidRDefault="003E18F8" w:rsidP="003E18F8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3E18F8">
        <w:rPr>
          <w:b/>
          <w:bCs/>
          <w:sz w:val="24"/>
          <w:szCs w:val="24"/>
          <w:lang w:val="en-US"/>
        </w:rPr>
        <w:t xml:space="preserve">                         </w:t>
      </w:r>
    </w:p>
    <w:p w:rsidR="003E18F8" w:rsidRPr="003E18F8" w:rsidRDefault="003E18F8" w:rsidP="003E18F8">
      <w:pPr>
        <w:pStyle w:val="a4"/>
        <w:rPr>
          <w:lang w:val="en-US"/>
        </w:rPr>
      </w:pPr>
      <w:r w:rsidRPr="003E18F8">
        <w:rPr>
          <w:lang w:val="en-US"/>
        </w:rPr>
        <w:t>.</w:t>
      </w:r>
    </w:p>
    <w:p w:rsidR="003E18F8" w:rsidRPr="003E18F8" w:rsidRDefault="003E18F8" w:rsidP="003E18F8">
      <w:pPr>
        <w:pStyle w:val="a4"/>
        <w:rPr>
          <w:lang w:val="en-US"/>
        </w:rPr>
      </w:pPr>
    </w:p>
    <w:p w:rsidR="003E18F8" w:rsidRDefault="003E18F8" w:rsidP="003E18F8">
      <w:pPr>
        <w:pStyle w:val="a4"/>
        <w:jc w:val="center"/>
        <w:rPr>
          <w:sz w:val="28"/>
        </w:rPr>
      </w:pPr>
      <w:r>
        <w:rPr>
          <w:sz w:val="28"/>
        </w:rPr>
        <w:t>Приказ №10.</w:t>
      </w:r>
    </w:p>
    <w:p w:rsidR="003E18F8" w:rsidRDefault="003E18F8" w:rsidP="003E18F8">
      <w:pPr>
        <w:pStyle w:val="a4"/>
        <w:jc w:val="center"/>
        <w:rPr>
          <w:sz w:val="28"/>
        </w:rPr>
      </w:pPr>
      <w:r>
        <w:rPr>
          <w:sz w:val="28"/>
        </w:rPr>
        <w:t>От 31 августа 2016 года.</w:t>
      </w:r>
    </w:p>
    <w:p w:rsidR="003E18F8" w:rsidRDefault="003E18F8" w:rsidP="003E18F8">
      <w:pPr>
        <w:rPr>
          <w:b/>
          <w:sz w:val="24"/>
        </w:rPr>
      </w:pPr>
    </w:p>
    <w:p w:rsidR="003E18F8" w:rsidRDefault="003E18F8" w:rsidP="003E1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16"/>
          <w:lang w:eastAsia="ru-RU"/>
        </w:rPr>
        <w:t>«О переходе на отраслевую систему оплаты труда».</w:t>
      </w:r>
    </w:p>
    <w:p w:rsidR="003E18F8" w:rsidRDefault="003E18F8" w:rsidP="003E1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16"/>
          <w:lang w:eastAsia="ru-RU"/>
        </w:rPr>
      </w:pPr>
    </w:p>
    <w:p w:rsidR="003E18F8" w:rsidRPr="003E18F8" w:rsidRDefault="003E18F8" w:rsidP="003E18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Трудовым кодексом Российской Федерации, Федеральным законом от 29.12.2012 года №273-ФЗ «Об образовании в Российской Федерации,   Постановлением Правительства Республики Северная Осетия – Алания от 21 июня 2016 г. № 229 «Об оплате труда работников организаций, подведомственных Министерству образования и науки Республики Северная Осетия – Алания» и постановления №179А от 30.06.2016 года АМС Дигорский район</w:t>
      </w:r>
      <w:proofErr w:type="gramEnd"/>
    </w:p>
    <w:p w:rsidR="003E18F8" w:rsidRPr="003E18F8" w:rsidRDefault="003E18F8" w:rsidP="003E1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ПРИКАЗЫВАЮ: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1.С 1 сентября 2016 года  МКОУ СОШ с. Карман Дигорского района РСО-Алания перейти на отраслевую  систему оплаты труда.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 Созаевой Э.Ю.  директору школы: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2.1. Уведомить до 15.09.2016г. работников МКОУ СОШ с. Карман об изменении условий оплаты труда, в соответствии с трудовым законодательством.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2.2. Заключить до 15.09.2016г. дополнительные соглашения к трудовым договорам работников МКОУ СОШ с. Карман. 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 Утвердить до 20.09.2016 года: 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Положение об отраслевой системе оплаты труда работников МКОУ СОШ с. Карман.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2.3.2. Обеспечить </w:t>
      </w:r>
      <w:proofErr w:type="gramStart"/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вышеуказанных сроков. 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3..Главному бухгалтеру школы, Мстиевой</w:t>
      </w:r>
      <w:bookmarkStart w:id="0" w:name="_GoBack"/>
      <w:bookmarkEnd w:id="0"/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И.Х: 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Подготовить пакет необходимых документов.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Обеспечить </w:t>
      </w:r>
      <w:proofErr w:type="gramStart"/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соблюдением вышеуказанных сроков проведения мероприятий по введению отраслевой системы оплаты труда </w:t>
      </w: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работников школы. 4.Контороль за исполнением настоящего приказа оставляю за собой.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E18F8" w:rsidRPr="003E18F8" w:rsidRDefault="003E18F8" w:rsidP="003E1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8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Директор школы:                                              Э.Ю. Созаева.</w:t>
      </w:r>
    </w:p>
    <w:p w:rsidR="003E18F8" w:rsidRPr="003E18F8" w:rsidRDefault="003E18F8" w:rsidP="003E18F8">
      <w:pPr>
        <w:rPr>
          <w:sz w:val="28"/>
          <w:szCs w:val="28"/>
        </w:rPr>
      </w:pPr>
    </w:p>
    <w:p w:rsidR="00590895" w:rsidRDefault="00590895"/>
    <w:sectPr w:rsidR="00590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F8"/>
    <w:rsid w:val="003E18F8"/>
    <w:rsid w:val="005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8F8"/>
    <w:rPr>
      <w:color w:val="0000FF"/>
      <w:u w:val="single"/>
    </w:rPr>
  </w:style>
  <w:style w:type="paragraph" w:styleId="a4">
    <w:name w:val="No Spacing"/>
    <w:uiPriority w:val="99"/>
    <w:qFormat/>
    <w:rsid w:val="003E18F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8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18F8"/>
    <w:rPr>
      <w:color w:val="0000FF"/>
      <w:u w:val="single"/>
    </w:rPr>
  </w:style>
  <w:style w:type="paragraph" w:styleId="a4">
    <w:name w:val="No Spacing"/>
    <w:uiPriority w:val="99"/>
    <w:qFormat/>
    <w:rsid w:val="003E18F8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2017-02-28T18:32:00Z</dcterms:created>
  <dcterms:modified xsi:type="dcterms:W3CDTF">2017-02-28T18:33:00Z</dcterms:modified>
</cp:coreProperties>
</file>